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78DE5554" w14:textId="047C72ED" w:rsidR="001A4AAB" w:rsidRDefault="001A4AAB">
      <w:pPr>
        <w:rPr>
          <w:rFonts w:ascii="Arial" w:hAnsi="Arial" w:cs="Arial"/>
          <w:szCs w:val="24"/>
        </w:rPr>
      </w:pPr>
    </w:p>
    <w:p w14:paraId="3551A7DE" w14:textId="18A1CB37" w:rsidR="001A4AAB" w:rsidRDefault="001A4AAB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065923B8" w14:textId="77777777"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4BC044A" w14:textId="280C6962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D6962">
        <w:rPr>
          <w:rFonts w:ascii="Arial" w:hAnsi="Arial" w:cs="Arial"/>
          <w:b/>
          <w:szCs w:val="24"/>
        </w:rPr>
        <w:t>413</w:t>
      </w:r>
      <w:r>
        <w:rPr>
          <w:rFonts w:ascii="Arial" w:hAnsi="Arial" w:cs="Arial"/>
          <w:b/>
          <w:szCs w:val="24"/>
        </w:rPr>
        <w:t xml:space="preserve">, DE </w:t>
      </w:r>
      <w:r w:rsidR="009D696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</w:t>
      </w:r>
      <w:bookmarkStart w:id="0" w:name="_GoBack"/>
      <w:bookmarkEnd w:id="0"/>
      <w:r>
        <w:rPr>
          <w:rFonts w:ascii="Arial" w:hAnsi="Arial" w:cs="Arial"/>
          <w:b/>
          <w:szCs w:val="24"/>
        </w:rPr>
        <w:t>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5BFD586F" w14:textId="77777777" w:rsidR="007A5F07" w:rsidRDefault="007A5F07" w:rsidP="007A5F07">
      <w:pPr>
        <w:rPr>
          <w:rFonts w:ascii="Arial" w:hAnsi="Arial" w:cs="Arial"/>
          <w:szCs w:val="24"/>
        </w:rPr>
      </w:pPr>
    </w:p>
    <w:p w14:paraId="21367417" w14:textId="6C0A45FC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B261F1">
        <w:rPr>
          <w:rFonts w:ascii="Arial" w:hAnsi="Arial" w:cs="Arial"/>
        </w:rPr>
        <w:t>Servente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64485C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4E64FE21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Servente, Classe A, Padrão 01,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9D6962" w:rsidRPr="009D6962">
        <w:rPr>
          <w:rFonts w:ascii="Arial" w:hAnsi="Arial" w:cs="Arial"/>
          <w:bCs/>
          <w:i w:val="0"/>
          <w:sz w:val="24"/>
          <w:lang w:val="pt-BR"/>
        </w:rPr>
        <w:t>JESSICA EDUARDA BONNA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1</w:t>
      </w:r>
      <w:r w:rsidR="009D6962">
        <w:rPr>
          <w:rFonts w:ascii="Arial" w:hAnsi="Arial" w:cs="Arial"/>
          <w:b w:val="0"/>
          <w:i w:val="0"/>
          <w:sz w:val="24"/>
          <w:lang w:val="pt-BR"/>
        </w:rPr>
        <w:t>8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5564406A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exercerá o cargo lotad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Secretaria Municipal de </w:t>
      </w:r>
      <w:r w:rsidR="009C45FB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723FDEF2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FCF947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9D6962">
        <w:rPr>
          <w:rFonts w:ascii="Arial" w:hAnsi="Arial" w:cs="Arial"/>
          <w:szCs w:val="24"/>
        </w:rPr>
        <w:t>3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C45FB"/>
    <w:rsid w:val="009C7CDC"/>
    <w:rsid w:val="009D6962"/>
    <w:rsid w:val="009E060E"/>
    <w:rsid w:val="00A03970"/>
    <w:rsid w:val="00A912C1"/>
    <w:rsid w:val="00A97A7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36F7-AF9F-46EB-ADC7-63F2EBB6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2022-02-10T18:52:00Z</cp:lastPrinted>
  <dcterms:created xsi:type="dcterms:W3CDTF">2022-03-03T12:10:00Z</dcterms:created>
  <dcterms:modified xsi:type="dcterms:W3CDTF">2022-03-03T12:10:00Z</dcterms:modified>
</cp:coreProperties>
</file>