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58241" w14:textId="77777777" w:rsidR="005429F4" w:rsidRPr="00FB1AB8" w:rsidRDefault="005429F4">
      <w:pPr>
        <w:rPr>
          <w:rFonts w:ascii="Arial" w:hAnsi="Arial" w:cs="Arial"/>
          <w:szCs w:val="24"/>
        </w:rPr>
      </w:pPr>
    </w:p>
    <w:p w14:paraId="52BB1FA9" w14:textId="77777777" w:rsidR="00530F72" w:rsidRPr="00FB1AB8" w:rsidRDefault="00530F72">
      <w:pPr>
        <w:rPr>
          <w:rFonts w:ascii="Arial" w:hAnsi="Arial" w:cs="Arial"/>
          <w:szCs w:val="24"/>
        </w:rPr>
      </w:pPr>
    </w:p>
    <w:p w14:paraId="7C0A4939" w14:textId="77777777" w:rsidR="00FE18F0" w:rsidRDefault="00FE18F0" w:rsidP="00FE18F0">
      <w:pPr>
        <w:autoSpaceDE w:val="0"/>
        <w:autoSpaceDN w:val="0"/>
        <w:adjustRightInd w:val="0"/>
        <w:spacing w:line="360" w:lineRule="auto"/>
        <w:jc w:val="center"/>
        <w:rPr>
          <w:rFonts w:asciiTheme="minorHAnsi" w:hAnsiTheme="minorHAnsi" w:cs="Arial-BoldMT"/>
          <w:b/>
          <w:bCs/>
          <w:color w:val="000000"/>
          <w:sz w:val="28"/>
          <w:szCs w:val="28"/>
        </w:rPr>
      </w:pPr>
    </w:p>
    <w:p w14:paraId="31A808A4" w14:textId="66D74170" w:rsidR="00FE18F0" w:rsidRPr="00FE18F0" w:rsidRDefault="00FE18F0" w:rsidP="00FE18F0">
      <w:pPr>
        <w:autoSpaceDE w:val="0"/>
        <w:autoSpaceDN w:val="0"/>
        <w:adjustRightInd w:val="0"/>
        <w:spacing w:line="360" w:lineRule="auto"/>
        <w:jc w:val="center"/>
        <w:rPr>
          <w:rFonts w:ascii="Arial" w:hAnsi="Arial" w:cs="Arial"/>
          <w:b/>
          <w:bCs/>
          <w:color w:val="000000"/>
          <w:szCs w:val="24"/>
        </w:rPr>
      </w:pPr>
      <w:r w:rsidRPr="00FE18F0">
        <w:rPr>
          <w:rFonts w:ascii="Arial" w:hAnsi="Arial" w:cs="Arial"/>
          <w:b/>
          <w:bCs/>
          <w:color w:val="000000"/>
          <w:szCs w:val="24"/>
        </w:rPr>
        <w:t>EDITAL DE LEILÃO PÚBLICO PRESENCIAL E ON-LINE N°. 01/202</w:t>
      </w:r>
      <w:r w:rsidR="00C1639E">
        <w:rPr>
          <w:rFonts w:ascii="Arial" w:hAnsi="Arial" w:cs="Arial"/>
          <w:b/>
          <w:bCs/>
          <w:color w:val="000000"/>
          <w:szCs w:val="24"/>
        </w:rPr>
        <w:t>2</w:t>
      </w:r>
    </w:p>
    <w:p w14:paraId="16605C04" w14:textId="77777777" w:rsidR="00FE18F0" w:rsidRDefault="00FE18F0" w:rsidP="00FE18F0">
      <w:pPr>
        <w:autoSpaceDE w:val="0"/>
        <w:autoSpaceDN w:val="0"/>
        <w:adjustRightInd w:val="0"/>
        <w:spacing w:line="360" w:lineRule="auto"/>
        <w:rPr>
          <w:rFonts w:ascii="Arial" w:hAnsi="Arial" w:cs="Arial"/>
          <w:szCs w:val="24"/>
        </w:rPr>
      </w:pPr>
    </w:p>
    <w:p w14:paraId="582352C4" w14:textId="77777777" w:rsidR="00B53123" w:rsidRDefault="00B53123" w:rsidP="00FE18F0">
      <w:pPr>
        <w:autoSpaceDE w:val="0"/>
        <w:autoSpaceDN w:val="0"/>
        <w:adjustRightInd w:val="0"/>
        <w:spacing w:line="360" w:lineRule="auto"/>
        <w:rPr>
          <w:rFonts w:ascii="Arial" w:hAnsi="Arial" w:cs="Arial"/>
          <w:szCs w:val="24"/>
        </w:rPr>
      </w:pPr>
    </w:p>
    <w:p w14:paraId="09B6B02A" w14:textId="1E8E0B35" w:rsidR="00FE18F0" w:rsidRDefault="00B53123" w:rsidP="00FE18F0">
      <w:pPr>
        <w:spacing w:line="360" w:lineRule="auto"/>
        <w:ind w:left="-142" w:right="-284"/>
        <w:jc w:val="both"/>
        <w:rPr>
          <w:rFonts w:ascii="Arial" w:hAnsi="Arial" w:cs="Arial"/>
          <w:szCs w:val="24"/>
        </w:rPr>
      </w:pPr>
      <w:r>
        <w:rPr>
          <w:rFonts w:ascii="Arial" w:hAnsi="Arial" w:cs="Arial"/>
          <w:szCs w:val="24"/>
        </w:rPr>
        <w:t xml:space="preserve">              </w:t>
      </w:r>
      <w:r w:rsidR="00CE1D03">
        <w:rPr>
          <w:rFonts w:ascii="Arial" w:hAnsi="Arial" w:cs="Arial"/>
          <w:szCs w:val="24"/>
        </w:rPr>
        <w:t xml:space="preserve">O Vice Prefeito em Exercício do </w:t>
      </w:r>
      <w:r>
        <w:rPr>
          <w:rFonts w:ascii="Arial" w:hAnsi="Arial" w:cs="Arial"/>
          <w:szCs w:val="24"/>
        </w:rPr>
        <w:t xml:space="preserve">Município de Jóia </w:t>
      </w:r>
      <w:r w:rsidR="00FE18F0" w:rsidRPr="00FE18F0">
        <w:rPr>
          <w:rFonts w:ascii="Arial" w:hAnsi="Arial" w:cs="Arial"/>
          <w:szCs w:val="24"/>
        </w:rPr>
        <w:t xml:space="preserve">- RS, </w:t>
      </w:r>
      <w:r>
        <w:rPr>
          <w:rFonts w:ascii="Arial" w:hAnsi="Arial" w:cs="Arial"/>
          <w:szCs w:val="24"/>
        </w:rPr>
        <w:t>autorizad</w:t>
      </w:r>
      <w:r w:rsidR="00CE1D03">
        <w:rPr>
          <w:rFonts w:ascii="Arial" w:hAnsi="Arial" w:cs="Arial"/>
          <w:szCs w:val="24"/>
        </w:rPr>
        <w:t>o</w:t>
      </w:r>
      <w:bookmarkStart w:id="0" w:name="_GoBack"/>
      <w:bookmarkEnd w:id="0"/>
      <w:r w:rsidR="00C1639E">
        <w:rPr>
          <w:rFonts w:ascii="Arial" w:hAnsi="Arial" w:cs="Arial"/>
          <w:szCs w:val="24"/>
        </w:rPr>
        <w:t xml:space="preserve"> pela Lei Orgânica Municipal, </w:t>
      </w:r>
      <w:r w:rsidR="00FE18F0" w:rsidRPr="00FE18F0">
        <w:rPr>
          <w:rFonts w:ascii="Arial" w:hAnsi="Arial" w:cs="Arial"/>
          <w:szCs w:val="24"/>
        </w:rPr>
        <w:t xml:space="preserve">torna público, </w:t>
      </w:r>
      <w:r w:rsidR="00C1639E">
        <w:rPr>
          <w:rFonts w:ascii="Arial" w:hAnsi="Arial" w:cs="Arial"/>
          <w:szCs w:val="24"/>
        </w:rPr>
        <w:t xml:space="preserve">em acordo com a </w:t>
      </w:r>
      <w:r w:rsidR="00FE18F0" w:rsidRPr="00FE18F0">
        <w:rPr>
          <w:rFonts w:ascii="Arial" w:hAnsi="Arial" w:cs="Arial"/>
          <w:szCs w:val="24"/>
        </w:rPr>
        <w:t xml:space="preserve"> Lei Federal n° 8.666 de 21 de junho de 1993 e suas alterações, para conhecimento dos interessados que através do Leiloeiro Oficial designado pela Decreto Executivo  n° 5.143/2021, Sr. </w:t>
      </w:r>
      <w:r w:rsidR="00FE18F0" w:rsidRPr="00FE18F0">
        <w:rPr>
          <w:rFonts w:ascii="Arial" w:hAnsi="Arial" w:cs="Arial"/>
          <w:b/>
          <w:szCs w:val="24"/>
        </w:rPr>
        <w:t>JOÃO ANTONIO CARGNELUTTI</w:t>
      </w:r>
      <w:r w:rsidR="00FE18F0" w:rsidRPr="00FE18F0">
        <w:rPr>
          <w:rFonts w:ascii="Arial" w:hAnsi="Arial" w:cs="Arial"/>
          <w:szCs w:val="24"/>
        </w:rPr>
        <w:t xml:space="preserve"> levará a Leilão a quem </w:t>
      </w:r>
      <w:r w:rsidR="00FE18F0" w:rsidRPr="00FE18F0">
        <w:rPr>
          <w:rFonts w:ascii="Arial" w:hAnsi="Arial" w:cs="Arial"/>
          <w:b/>
          <w:szCs w:val="24"/>
        </w:rPr>
        <w:t>maior lance</w:t>
      </w:r>
      <w:r w:rsidR="00FE18F0" w:rsidRPr="00FE18F0">
        <w:rPr>
          <w:rFonts w:ascii="Arial" w:hAnsi="Arial" w:cs="Arial"/>
          <w:szCs w:val="24"/>
        </w:rPr>
        <w:t xml:space="preserve"> oferecer, a partir da avaliação, no dia </w:t>
      </w:r>
      <w:r w:rsidR="00FE18F0" w:rsidRPr="00FE18F0">
        <w:rPr>
          <w:rFonts w:ascii="Arial" w:hAnsi="Arial" w:cs="Arial"/>
          <w:b/>
          <w:szCs w:val="24"/>
        </w:rPr>
        <w:t>9 de fevereiro de 2022, às 10h</w:t>
      </w:r>
      <w:r w:rsidR="00FE18F0" w:rsidRPr="00FE18F0">
        <w:rPr>
          <w:rFonts w:ascii="Arial" w:hAnsi="Arial" w:cs="Arial"/>
          <w:szCs w:val="24"/>
        </w:rPr>
        <w:t xml:space="preserve">, na Garagem Municipal da Secretaria da Agricultura, situada na Rua Brasilina Terra, Bairro 21 de Abril, em Jóia –RS e através do site </w:t>
      </w:r>
      <w:hyperlink r:id="rId8" w:history="1">
        <w:r w:rsidR="00FE18F0" w:rsidRPr="00FE18F0">
          <w:rPr>
            <w:rStyle w:val="Hyperlink"/>
            <w:rFonts w:ascii="Arial" w:eastAsia="MS Mincho" w:hAnsi="Arial" w:cs="Arial"/>
            <w:color w:val="auto"/>
            <w:szCs w:val="24"/>
          </w:rPr>
          <w:t>www.cargneluttileiloes.com.br</w:t>
        </w:r>
      </w:hyperlink>
      <w:r w:rsidR="00FE18F0" w:rsidRPr="00FE18F0">
        <w:rPr>
          <w:rFonts w:ascii="Arial" w:hAnsi="Arial" w:cs="Arial"/>
          <w:szCs w:val="24"/>
        </w:rPr>
        <w:t>, os bens abaixo descritos, vendidos no estado de conservação em que se encontram:</w:t>
      </w:r>
    </w:p>
    <w:p w14:paraId="2CDDC2C5" w14:textId="77777777" w:rsidR="00B53123" w:rsidRDefault="00B53123" w:rsidP="00FE18F0">
      <w:pPr>
        <w:spacing w:line="360" w:lineRule="auto"/>
        <w:ind w:left="-142" w:right="-284"/>
        <w:jc w:val="both"/>
        <w:rPr>
          <w:rFonts w:ascii="Arial" w:hAnsi="Arial" w:cs="Arial"/>
          <w:szCs w:val="24"/>
        </w:rPr>
      </w:pPr>
    </w:p>
    <w:p w14:paraId="19AB352A" w14:textId="77777777" w:rsidR="00B53123" w:rsidRDefault="00B53123" w:rsidP="00FE18F0">
      <w:pPr>
        <w:spacing w:line="360" w:lineRule="auto"/>
        <w:ind w:left="-142" w:right="-284"/>
        <w:jc w:val="both"/>
        <w:rPr>
          <w:rFonts w:ascii="Arial" w:hAnsi="Arial" w:cs="Arial"/>
          <w:szCs w:val="24"/>
        </w:rPr>
      </w:pPr>
    </w:p>
    <w:p w14:paraId="7C25E17C" w14:textId="4E84EEE6" w:rsidR="003D3C7F" w:rsidRDefault="003D3C7F" w:rsidP="003D3C7F">
      <w:pPr>
        <w:spacing w:line="360" w:lineRule="auto"/>
        <w:ind w:left="-142" w:right="-284"/>
        <w:jc w:val="center"/>
        <w:rPr>
          <w:rFonts w:ascii="Arial" w:hAnsi="Arial" w:cs="Arial"/>
          <w:b/>
          <w:szCs w:val="24"/>
          <w:u w:val="single"/>
        </w:rPr>
      </w:pPr>
      <w:r w:rsidRPr="003D3C7F">
        <w:rPr>
          <w:rFonts w:ascii="Arial" w:hAnsi="Arial" w:cs="Arial"/>
          <w:b/>
          <w:szCs w:val="24"/>
          <w:u w:val="single"/>
        </w:rPr>
        <w:t>LOTES A SEREM LEILOADOS:</w:t>
      </w:r>
    </w:p>
    <w:p w14:paraId="6BBBADB2" w14:textId="77777777" w:rsidR="00B53123" w:rsidRPr="00B53123" w:rsidRDefault="00B53123" w:rsidP="00B53123">
      <w:pPr>
        <w:spacing w:line="276" w:lineRule="auto"/>
        <w:jc w:val="both"/>
        <w:rPr>
          <w:rFonts w:ascii="Arial" w:eastAsia="Calibri" w:hAnsi="Arial" w:cs="Arial"/>
          <w:szCs w:val="24"/>
          <w:lang w:eastAsia="en-US"/>
        </w:rPr>
      </w:pPr>
    </w:p>
    <w:tbl>
      <w:tblPr>
        <w:tblStyle w:val="Tabelacomgrade"/>
        <w:tblW w:w="9067" w:type="dxa"/>
        <w:tblLook w:val="04A0" w:firstRow="1" w:lastRow="0" w:firstColumn="1" w:lastColumn="0" w:noHBand="0" w:noVBand="1"/>
      </w:tblPr>
      <w:tblGrid>
        <w:gridCol w:w="723"/>
        <w:gridCol w:w="3381"/>
        <w:gridCol w:w="3431"/>
        <w:gridCol w:w="1532"/>
      </w:tblGrid>
      <w:tr w:rsidR="00B53123" w:rsidRPr="00B53123" w14:paraId="1C2435EC" w14:textId="77777777" w:rsidTr="00B53123">
        <w:tc>
          <w:tcPr>
            <w:tcW w:w="723" w:type="dxa"/>
            <w:vAlign w:val="center"/>
          </w:tcPr>
          <w:p w14:paraId="1A036FB1" w14:textId="77777777" w:rsidR="00B53123" w:rsidRPr="00B53123" w:rsidRDefault="00B53123" w:rsidP="00B53123">
            <w:pPr>
              <w:jc w:val="center"/>
              <w:rPr>
                <w:rFonts w:ascii="Arial" w:eastAsia="Calibri" w:hAnsi="Arial" w:cs="Arial"/>
                <w:b/>
                <w:szCs w:val="24"/>
              </w:rPr>
            </w:pPr>
            <w:r w:rsidRPr="00B53123">
              <w:rPr>
                <w:rFonts w:ascii="Arial" w:eastAsia="Calibri" w:hAnsi="Arial" w:cs="Arial"/>
                <w:b/>
                <w:szCs w:val="24"/>
              </w:rPr>
              <w:t>Lote</w:t>
            </w:r>
          </w:p>
        </w:tc>
        <w:tc>
          <w:tcPr>
            <w:tcW w:w="3381" w:type="dxa"/>
            <w:vAlign w:val="center"/>
          </w:tcPr>
          <w:p w14:paraId="10E08DAE" w14:textId="77777777" w:rsidR="00B53123" w:rsidRPr="00B53123" w:rsidRDefault="00B53123" w:rsidP="00B53123">
            <w:pPr>
              <w:jc w:val="center"/>
              <w:rPr>
                <w:rFonts w:ascii="Arial" w:eastAsia="Calibri" w:hAnsi="Arial" w:cs="Arial"/>
                <w:b/>
                <w:szCs w:val="24"/>
              </w:rPr>
            </w:pPr>
            <w:r w:rsidRPr="00B53123">
              <w:rPr>
                <w:rFonts w:ascii="Arial" w:eastAsia="Calibri" w:hAnsi="Arial" w:cs="Arial"/>
                <w:b/>
                <w:szCs w:val="24"/>
              </w:rPr>
              <w:t>Foto</w:t>
            </w:r>
          </w:p>
        </w:tc>
        <w:tc>
          <w:tcPr>
            <w:tcW w:w="3431" w:type="dxa"/>
            <w:vAlign w:val="center"/>
          </w:tcPr>
          <w:p w14:paraId="11A7FE6B" w14:textId="77777777" w:rsidR="00B53123" w:rsidRPr="00B53123" w:rsidRDefault="00B53123" w:rsidP="00B53123">
            <w:pPr>
              <w:jc w:val="center"/>
              <w:rPr>
                <w:rFonts w:ascii="Arial" w:eastAsia="Calibri" w:hAnsi="Arial" w:cs="Arial"/>
                <w:b/>
                <w:szCs w:val="24"/>
              </w:rPr>
            </w:pPr>
            <w:r w:rsidRPr="00B53123">
              <w:rPr>
                <w:rFonts w:ascii="Arial" w:eastAsia="Calibri" w:hAnsi="Arial" w:cs="Arial"/>
                <w:b/>
                <w:szCs w:val="24"/>
              </w:rPr>
              <w:t>Descrição</w:t>
            </w:r>
          </w:p>
        </w:tc>
        <w:tc>
          <w:tcPr>
            <w:tcW w:w="1532" w:type="dxa"/>
            <w:vAlign w:val="center"/>
          </w:tcPr>
          <w:p w14:paraId="74D7F6CE" w14:textId="77777777" w:rsidR="00B53123" w:rsidRPr="00B53123" w:rsidRDefault="00B53123" w:rsidP="00B53123">
            <w:pPr>
              <w:jc w:val="center"/>
              <w:rPr>
                <w:rFonts w:ascii="Arial" w:eastAsia="Calibri" w:hAnsi="Arial" w:cs="Arial"/>
                <w:b/>
                <w:szCs w:val="24"/>
              </w:rPr>
            </w:pPr>
            <w:r w:rsidRPr="00B53123">
              <w:rPr>
                <w:rFonts w:ascii="Arial" w:eastAsia="Calibri" w:hAnsi="Arial" w:cs="Arial"/>
                <w:b/>
                <w:szCs w:val="24"/>
              </w:rPr>
              <w:t>Avaliação em real</w:t>
            </w:r>
          </w:p>
        </w:tc>
      </w:tr>
      <w:tr w:rsidR="00B53123" w:rsidRPr="00B53123" w14:paraId="3097DB06" w14:textId="77777777" w:rsidTr="00B53123">
        <w:tc>
          <w:tcPr>
            <w:tcW w:w="723" w:type="dxa"/>
          </w:tcPr>
          <w:p w14:paraId="34356697"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01</w:t>
            </w:r>
          </w:p>
        </w:tc>
        <w:tc>
          <w:tcPr>
            <w:tcW w:w="3381" w:type="dxa"/>
            <w:vAlign w:val="center"/>
          </w:tcPr>
          <w:p w14:paraId="7FAD901C"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inline distT="0" distB="0" distL="0" distR="0" wp14:anchorId="1A47ED40" wp14:editId="54656992">
                  <wp:extent cx="1981200" cy="148600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804_1556024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4680" cy="1496113"/>
                          </a:xfrm>
                          <a:prstGeom prst="rect">
                            <a:avLst/>
                          </a:prstGeom>
                        </pic:spPr>
                      </pic:pic>
                    </a:graphicData>
                  </a:graphic>
                </wp:inline>
              </w:drawing>
            </w:r>
          </w:p>
        </w:tc>
        <w:tc>
          <w:tcPr>
            <w:tcW w:w="3431" w:type="dxa"/>
          </w:tcPr>
          <w:p w14:paraId="5285C732" w14:textId="77777777" w:rsidR="00B53123" w:rsidRDefault="00B53123" w:rsidP="00B53123">
            <w:pPr>
              <w:jc w:val="both"/>
              <w:rPr>
                <w:rFonts w:ascii="Arial" w:eastAsia="Calibri" w:hAnsi="Arial" w:cs="Arial"/>
                <w:b/>
                <w:szCs w:val="24"/>
              </w:rPr>
            </w:pPr>
            <w:r w:rsidRPr="00B53123">
              <w:rPr>
                <w:rFonts w:ascii="Arial" w:eastAsia="Calibri" w:hAnsi="Arial" w:cs="Arial"/>
                <w:szCs w:val="24"/>
              </w:rPr>
              <w:t xml:space="preserve">Fiat Uno Mille Way </w:t>
            </w:r>
            <w:proofErr w:type="spellStart"/>
            <w:r w:rsidRPr="00B53123">
              <w:rPr>
                <w:rFonts w:ascii="Arial" w:eastAsia="Calibri" w:hAnsi="Arial" w:cs="Arial"/>
                <w:szCs w:val="24"/>
              </w:rPr>
              <w:t>Economy</w:t>
            </w:r>
            <w:proofErr w:type="spellEnd"/>
            <w:r w:rsidRPr="00B53123">
              <w:rPr>
                <w:rFonts w:ascii="Arial" w:eastAsia="Calibri" w:hAnsi="Arial" w:cs="Arial"/>
                <w:szCs w:val="24"/>
              </w:rPr>
              <w:t xml:space="preserve"> 1.0, 2009/2010, 4 portas, branco, álcool e gasolina, placas IQI-6176,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178932310. </w:t>
            </w:r>
            <w:r w:rsidRPr="00B53123">
              <w:rPr>
                <w:rFonts w:ascii="Arial" w:eastAsia="Calibri" w:hAnsi="Arial" w:cs="Arial"/>
                <w:b/>
                <w:szCs w:val="24"/>
              </w:rPr>
              <w:t>Ar-condicionado estragado, para-choque dianteiro danificado, pneus em péssimo estado, sem maçanetas internas, sem bateria, sem equipamentos e estepe.</w:t>
            </w:r>
          </w:p>
          <w:p w14:paraId="7137BBE0" w14:textId="77777777" w:rsidR="00B53123" w:rsidRDefault="00B53123" w:rsidP="00B53123">
            <w:pPr>
              <w:jc w:val="both"/>
              <w:rPr>
                <w:rFonts w:ascii="Arial" w:eastAsia="Calibri" w:hAnsi="Arial" w:cs="Arial"/>
                <w:b/>
                <w:szCs w:val="24"/>
              </w:rPr>
            </w:pPr>
          </w:p>
          <w:p w14:paraId="407E7988" w14:textId="77777777" w:rsidR="00B53123" w:rsidRPr="00B53123" w:rsidRDefault="00B53123" w:rsidP="00B53123">
            <w:pPr>
              <w:jc w:val="both"/>
              <w:rPr>
                <w:rFonts w:ascii="Arial" w:eastAsia="Calibri" w:hAnsi="Arial" w:cs="Arial"/>
                <w:b/>
                <w:szCs w:val="24"/>
              </w:rPr>
            </w:pPr>
          </w:p>
        </w:tc>
        <w:tc>
          <w:tcPr>
            <w:tcW w:w="1532" w:type="dxa"/>
          </w:tcPr>
          <w:p w14:paraId="4F093DE2"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R$ 3.000,00</w:t>
            </w:r>
          </w:p>
        </w:tc>
      </w:tr>
      <w:tr w:rsidR="00B53123" w:rsidRPr="00B53123" w14:paraId="20678A83" w14:textId="77777777" w:rsidTr="00B53123">
        <w:trPr>
          <w:trHeight w:val="5015"/>
        </w:trPr>
        <w:tc>
          <w:tcPr>
            <w:tcW w:w="723" w:type="dxa"/>
          </w:tcPr>
          <w:p w14:paraId="4CBA3970"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lastRenderedPageBreak/>
              <w:t>02</w:t>
            </w:r>
          </w:p>
        </w:tc>
        <w:tc>
          <w:tcPr>
            <w:tcW w:w="3381" w:type="dxa"/>
            <w:vAlign w:val="center"/>
          </w:tcPr>
          <w:p w14:paraId="1F3A69BD"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inline distT="0" distB="0" distL="0" distR="0" wp14:anchorId="518FDE27" wp14:editId="174A6F63">
                  <wp:extent cx="1981065" cy="14859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804_160033990_HD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6791" cy="1490195"/>
                          </a:xfrm>
                          <a:prstGeom prst="rect">
                            <a:avLst/>
                          </a:prstGeom>
                        </pic:spPr>
                      </pic:pic>
                    </a:graphicData>
                  </a:graphic>
                </wp:inline>
              </w:drawing>
            </w:r>
          </w:p>
        </w:tc>
        <w:tc>
          <w:tcPr>
            <w:tcW w:w="3431" w:type="dxa"/>
          </w:tcPr>
          <w:p w14:paraId="1EF7284A" w14:textId="77777777" w:rsidR="00B53123" w:rsidRPr="00B53123" w:rsidRDefault="00B53123" w:rsidP="00B53123">
            <w:pPr>
              <w:jc w:val="both"/>
              <w:rPr>
                <w:rFonts w:ascii="Arial" w:eastAsia="Calibri" w:hAnsi="Arial" w:cs="Arial"/>
                <w:b/>
                <w:szCs w:val="24"/>
              </w:rPr>
            </w:pPr>
            <w:r w:rsidRPr="00B53123">
              <w:rPr>
                <w:rFonts w:ascii="Arial" w:eastAsia="Calibri" w:hAnsi="Arial" w:cs="Arial"/>
                <w:szCs w:val="24"/>
              </w:rPr>
              <w:t xml:space="preserve">Fiat Palio </w:t>
            </w:r>
            <w:proofErr w:type="spellStart"/>
            <w:r w:rsidRPr="00B53123">
              <w:rPr>
                <w:rFonts w:ascii="Arial" w:eastAsia="Calibri" w:hAnsi="Arial" w:cs="Arial"/>
                <w:szCs w:val="24"/>
              </w:rPr>
              <w:t>Fire</w:t>
            </w:r>
            <w:proofErr w:type="spellEnd"/>
            <w:r w:rsidRPr="00B53123">
              <w:rPr>
                <w:rFonts w:ascii="Arial" w:eastAsia="Calibri" w:hAnsi="Arial" w:cs="Arial"/>
                <w:szCs w:val="24"/>
              </w:rPr>
              <w:t xml:space="preserve"> 1.0, 2014/2015, 4 portas, branco, álcool e gasolina, placas IVO-5820,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01008051451. </w:t>
            </w:r>
            <w:r w:rsidRPr="00B53123">
              <w:rPr>
                <w:rFonts w:ascii="Arial" w:eastAsia="Calibri" w:hAnsi="Arial" w:cs="Arial"/>
                <w:b/>
                <w:szCs w:val="24"/>
              </w:rPr>
              <w:t>Ar-condicionado estragado, sem para-choque dianteiro, pneus em péssimo estado, sem caixa de câmbio, sem motor de arranque, sem kit de embreagem, sem bateria, sem equipamentos e estepe.</w:t>
            </w:r>
          </w:p>
        </w:tc>
        <w:tc>
          <w:tcPr>
            <w:tcW w:w="1532" w:type="dxa"/>
          </w:tcPr>
          <w:p w14:paraId="0AD1744E"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R$5.000,00</w:t>
            </w:r>
          </w:p>
        </w:tc>
      </w:tr>
      <w:tr w:rsidR="00B53123" w:rsidRPr="00B53123" w14:paraId="32B2D934" w14:textId="77777777" w:rsidTr="00B53123">
        <w:trPr>
          <w:trHeight w:val="3205"/>
        </w:trPr>
        <w:tc>
          <w:tcPr>
            <w:tcW w:w="723" w:type="dxa"/>
          </w:tcPr>
          <w:p w14:paraId="3F398394"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03</w:t>
            </w:r>
          </w:p>
        </w:tc>
        <w:tc>
          <w:tcPr>
            <w:tcW w:w="3381" w:type="dxa"/>
            <w:vAlign w:val="center"/>
          </w:tcPr>
          <w:p w14:paraId="1C79A341"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anchor distT="0" distB="0" distL="114300" distR="114300" simplePos="0" relativeHeight="251676672" behindDoc="0" locked="0" layoutInCell="1" allowOverlap="1" wp14:anchorId="1D9FEE0D" wp14:editId="1B7C2E55">
                  <wp:simplePos x="0" y="0"/>
                  <wp:positionH relativeFrom="column">
                    <wp:posOffset>61595</wp:posOffset>
                  </wp:positionH>
                  <wp:positionV relativeFrom="paragraph">
                    <wp:posOffset>108585</wp:posOffset>
                  </wp:positionV>
                  <wp:extent cx="1885950" cy="1666240"/>
                  <wp:effectExtent l="0" t="4445"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17.jpg"/>
                          <pic:cNvPicPr/>
                        </pic:nvPicPr>
                        <pic:blipFill rotWithShape="1">
                          <a:blip r:embed="rId11" cstate="print">
                            <a:extLst>
                              <a:ext uri="{28A0092B-C50C-407E-A947-70E740481C1C}">
                                <a14:useLocalDpi xmlns:a14="http://schemas.microsoft.com/office/drawing/2010/main" val="0"/>
                              </a:ext>
                            </a:extLst>
                          </a:blip>
                          <a:srcRect l="7736" r="7386"/>
                          <a:stretch/>
                        </pic:blipFill>
                        <pic:spPr bwMode="auto">
                          <a:xfrm rot="5400000">
                            <a:off x="0" y="0"/>
                            <a:ext cx="1885950" cy="166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31" w:type="dxa"/>
          </w:tcPr>
          <w:p w14:paraId="0178A9F7" w14:textId="77777777" w:rsidR="00B53123" w:rsidRPr="00B53123" w:rsidRDefault="00B53123" w:rsidP="00B53123">
            <w:pPr>
              <w:jc w:val="both"/>
              <w:rPr>
                <w:rFonts w:ascii="Arial" w:eastAsia="Calibri" w:hAnsi="Arial" w:cs="Arial"/>
                <w:b/>
                <w:szCs w:val="24"/>
              </w:rPr>
            </w:pPr>
            <w:r w:rsidRPr="00B53123">
              <w:rPr>
                <w:rFonts w:ascii="Arial" w:eastAsia="Calibri" w:hAnsi="Arial" w:cs="Arial"/>
                <w:szCs w:val="24"/>
              </w:rPr>
              <w:t xml:space="preserve">Chevrolet Astra HB Flex, 2010/2011, 4 portas, cor preto, álcool e gasolina, placas IRF 2613,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252916093.</w:t>
            </w:r>
            <w:r w:rsidRPr="00B53123">
              <w:rPr>
                <w:rFonts w:ascii="Arial" w:eastAsia="Calibri" w:hAnsi="Arial" w:cs="Arial"/>
                <w:b/>
                <w:szCs w:val="24"/>
              </w:rPr>
              <w:t xml:space="preserve"> Ar-condicionado estragado, para-choque e lataria danificados, pneus em mau estado, sem bateria, sem equipamentos e estepe.</w:t>
            </w:r>
          </w:p>
        </w:tc>
        <w:tc>
          <w:tcPr>
            <w:tcW w:w="1532" w:type="dxa"/>
          </w:tcPr>
          <w:p w14:paraId="0D1D28CC"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R$ 10.000,00</w:t>
            </w:r>
          </w:p>
        </w:tc>
      </w:tr>
      <w:tr w:rsidR="00B53123" w:rsidRPr="00B53123" w14:paraId="3D2F8672" w14:textId="77777777" w:rsidTr="00B53123">
        <w:tc>
          <w:tcPr>
            <w:tcW w:w="723" w:type="dxa"/>
          </w:tcPr>
          <w:p w14:paraId="12435CA0"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04</w:t>
            </w:r>
          </w:p>
        </w:tc>
        <w:tc>
          <w:tcPr>
            <w:tcW w:w="3381" w:type="dxa"/>
            <w:vAlign w:val="center"/>
          </w:tcPr>
          <w:p w14:paraId="3D450ED9"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anchor distT="0" distB="0" distL="114300" distR="114300" simplePos="0" relativeHeight="251677696" behindDoc="0" locked="0" layoutInCell="1" allowOverlap="1" wp14:anchorId="060A42E8" wp14:editId="52B57175">
                  <wp:simplePos x="0" y="0"/>
                  <wp:positionH relativeFrom="column">
                    <wp:posOffset>24130</wp:posOffset>
                  </wp:positionH>
                  <wp:positionV relativeFrom="paragraph">
                    <wp:posOffset>24765</wp:posOffset>
                  </wp:positionV>
                  <wp:extent cx="1965960" cy="1476375"/>
                  <wp:effectExtent l="0" t="0" r="0" b="952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5960" cy="1476375"/>
                          </a:xfrm>
                          <a:prstGeom prst="rect">
                            <a:avLst/>
                          </a:prstGeom>
                        </pic:spPr>
                      </pic:pic>
                    </a:graphicData>
                  </a:graphic>
                  <wp14:sizeRelH relativeFrom="page">
                    <wp14:pctWidth>0</wp14:pctWidth>
                  </wp14:sizeRelH>
                  <wp14:sizeRelV relativeFrom="page">
                    <wp14:pctHeight>0</wp14:pctHeight>
                  </wp14:sizeRelV>
                </wp:anchor>
              </w:drawing>
            </w:r>
          </w:p>
        </w:tc>
        <w:tc>
          <w:tcPr>
            <w:tcW w:w="3431" w:type="dxa"/>
          </w:tcPr>
          <w:p w14:paraId="1D577D2E" w14:textId="77777777" w:rsidR="00B53123" w:rsidRPr="00B53123" w:rsidRDefault="00B53123" w:rsidP="00B53123">
            <w:pPr>
              <w:jc w:val="both"/>
              <w:rPr>
                <w:rFonts w:ascii="Arial" w:eastAsia="Calibri" w:hAnsi="Arial" w:cs="Arial"/>
                <w:b/>
                <w:szCs w:val="24"/>
              </w:rPr>
            </w:pPr>
            <w:r w:rsidRPr="00B53123">
              <w:rPr>
                <w:rFonts w:ascii="Arial" w:eastAsia="Calibri" w:hAnsi="Arial" w:cs="Arial"/>
                <w:szCs w:val="24"/>
              </w:rPr>
              <w:t xml:space="preserve">Chevrolet Montana LS Flex, 2011/2012, 2 portas, cor preto, álcool e gasolina, placas ISH 2066,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347837441. </w:t>
            </w:r>
            <w:r w:rsidRPr="00B53123">
              <w:rPr>
                <w:rFonts w:ascii="Arial" w:eastAsia="Calibri" w:hAnsi="Arial" w:cs="Arial"/>
                <w:b/>
                <w:szCs w:val="24"/>
              </w:rPr>
              <w:t>Ar-condicionado estragado, para-choque e lataria danificados, pneus em mau estado, sem bateria, sem equipamentos e estepe.</w:t>
            </w:r>
          </w:p>
        </w:tc>
        <w:tc>
          <w:tcPr>
            <w:tcW w:w="1532" w:type="dxa"/>
          </w:tcPr>
          <w:p w14:paraId="4069FD84"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R$ 15.000,00</w:t>
            </w:r>
          </w:p>
        </w:tc>
      </w:tr>
      <w:tr w:rsidR="00B53123" w:rsidRPr="00B53123" w14:paraId="661B755E" w14:textId="77777777" w:rsidTr="00B53123">
        <w:trPr>
          <w:trHeight w:val="2751"/>
        </w:trPr>
        <w:tc>
          <w:tcPr>
            <w:tcW w:w="723" w:type="dxa"/>
          </w:tcPr>
          <w:p w14:paraId="6345A6EB"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05</w:t>
            </w:r>
          </w:p>
        </w:tc>
        <w:tc>
          <w:tcPr>
            <w:tcW w:w="3381" w:type="dxa"/>
            <w:vAlign w:val="center"/>
          </w:tcPr>
          <w:p w14:paraId="0221679B"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inline distT="0" distB="0" distL="0" distR="0" wp14:anchorId="15CE71AB" wp14:editId="2BEB70A2">
                  <wp:extent cx="1967230" cy="14763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7230" cy="1476375"/>
                          </a:xfrm>
                          <a:prstGeom prst="rect">
                            <a:avLst/>
                          </a:prstGeom>
                        </pic:spPr>
                      </pic:pic>
                    </a:graphicData>
                  </a:graphic>
                </wp:inline>
              </w:drawing>
            </w:r>
          </w:p>
        </w:tc>
        <w:tc>
          <w:tcPr>
            <w:tcW w:w="3431" w:type="dxa"/>
          </w:tcPr>
          <w:p w14:paraId="56905DCE" w14:textId="77777777" w:rsidR="00B53123" w:rsidRPr="00B53123" w:rsidRDefault="00B53123" w:rsidP="00B53123">
            <w:pPr>
              <w:jc w:val="both"/>
              <w:rPr>
                <w:rFonts w:ascii="Arial" w:eastAsia="Calibri" w:hAnsi="Arial" w:cs="Arial"/>
                <w:szCs w:val="24"/>
              </w:rPr>
            </w:pPr>
            <w:r w:rsidRPr="00B53123">
              <w:rPr>
                <w:rFonts w:ascii="Arial" w:eastAsia="Calibri" w:hAnsi="Arial" w:cs="Arial"/>
                <w:szCs w:val="24"/>
              </w:rPr>
              <w:t xml:space="preserve">Fiat </w:t>
            </w:r>
            <w:proofErr w:type="spellStart"/>
            <w:r w:rsidRPr="00B53123">
              <w:rPr>
                <w:rFonts w:ascii="Arial" w:eastAsia="Calibri" w:hAnsi="Arial" w:cs="Arial"/>
                <w:szCs w:val="24"/>
              </w:rPr>
              <w:t>Doblo</w:t>
            </w:r>
            <w:proofErr w:type="spellEnd"/>
            <w:r w:rsidRPr="00B53123">
              <w:rPr>
                <w:rFonts w:ascii="Arial" w:eastAsia="Calibri" w:hAnsi="Arial" w:cs="Arial"/>
                <w:szCs w:val="24"/>
              </w:rPr>
              <w:t xml:space="preserve"> </w:t>
            </w:r>
            <w:proofErr w:type="spellStart"/>
            <w:r w:rsidRPr="00B53123">
              <w:rPr>
                <w:rFonts w:ascii="Arial" w:eastAsia="Calibri" w:hAnsi="Arial" w:cs="Arial"/>
                <w:szCs w:val="24"/>
              </w:rPr>
              <w:t>Essence</w:t>
            </w:r>
            <w:proofErr w:type="spellEnd"/>
            <w:r w:rsidRPr="00B53123">
              <w:rPr>
                <w:rFonts w:ascii="Arial" w:eastAsia="Calibri" w:hAnsi="Arial" w:cs="Arial"/>
                <w:szCs w:val="24"/>
              </w:rPr>
              <w:t xml:space="preserve"> 1.8 Flex, 2014/2014, 4 portas, capacidade 7 passageiros, cor branco, placas IVI 9992,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997178639. </w:t>
            </w:r>
            <w:r w:rsidRPr="00B53123">
              <w:rPr>
                <w:rFonts w:ascii="Arial" w:eastAsia="Calibri" w:hAnsi="Arial" w:cs="Arial"/>
                <w:b/>
                <w:szCs w:val="24"/>
              </w:rPr>
              <w:t>Ar-condicionado estragado, para-choque e lataria danificados, pneus em mau estado, sem bateria, sem equipamentos e estepe.</w:t>
            </w:r>
          </w:p>
        </w:tc>
        <w:tc>
          <w:tcPr>
            <w:tcW w:w="1532" w:type="dxa"/>
          </w:tcPr>
          <w:p w14:paraId="7B6B8007"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R$ 20.000,00</w:t>
            </w:r>
          </w:p>
        </w:tc>
      </w:tr>
      <w:tr w:rsidR="00B53123" w:rsidRPr="00B53123" w14:paraId="130AD264" w14:textId="77777777" w:rsidTr="00B53123">
        <w:tc>
          <w:tcPr>
            <w:tcW w:w="723" w:type="dxa"/>
          </w:tcPr>
          <w:p w14:paraId="4672757C"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lastRenderedPageBreak/>
              <w:t>06</w:t>
            </w:r>
          </w:p>
        </w:tc>
        <w:tc>
          <w:tcPr>
            <w:tcW w:w="3381" w:type="dxa"/>
            <w:vAlign w:val="center"/>
          </w:tcPr>
          <w:p w14:paraId="3011E3D3"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anchor distT="0" distB="0" distL="114300" distR="114300" simplePos="0" relativeHeight="251678720" behindDoc="0" locked="0" layoutInCell="1" allowOverlap="1" wp14:anchorId="024CC395" wp14:editId="55F7DE9B">
                  <wp:simplePos x="0" y="0"/>
                  <wp:positionH relativeFrom="column">
                    <wp:posOffset>-9525</wp:posOffset>
                  </wp:positionH>
                  <wp:positionV relativeFrom="paragraph">
                    <wp:posOffset>-26035</wp:posOffset>
                  </wp:positionV>
                  <wp:extent cx="2019300" cy="1514475"/>
                  <wp:effectExtent l="0" t="0" r="0" b="952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9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page">
                    <wp14:pctWidth>0</wp14:pctWidth>
                  </wp14:sizeRelH>
                  <wp14:sizeRelV relativeFrom="page">
                    <wp14:pctHeight>0</wp14:pctHeight>
                  </wp14:sizeRelV>
                </wp:anchor>
              </w:drawing>
            </w:r>
          </w:p>
        </w:tc>
        <w:tc>
          <w:tcPr>
            <w:tcW w:w="3431" w:type="dxa"/>
          </w:tcPr>
          <w:p w14:paraId="395DDDF5" w14:textId="77777777" w:rsidR="00B53123" w:rsidRPr="00B53123" w:rsidRDefault="00B53123" w:rsidP="00B53123">
            <w:pPr>
              <w:jc w:val="both"/>
              <w:rPr>
                <w:rFonts w:ascii="Arial" w:eastAsia="Calibri" w:hAnsi="Arial" w:cs="Arial"/>
                <w:b/>
                <w:szCs w:val="24"/>
              </w:rPr>
            </w:pPr>
            <w:r w:rsidRPr="00B53123">
              <w:rPr>
                <w:rFonts w:ascii="Arial" w:eastAsia="Calibri" w:hAnsi="Arial" w:cs="Arial"/>
                <w:szCs w:val="24"/>
              </w:rPr>
              <w:t xml:space="preserve">Fiat Palio </w:t>
            </w:r>
            <w:proofErr w:type="spellStart"/>
            <w:r w:rsidRPr="00B53123">
              <w:rPr>
                <w:rFonts w:ascii="Arial" w:eastAsia="Calibri" w:hAnsi="Arial" w:cs="Arial"/>
                <w:szCs w:val="24"/>
              </w:rPr>
              <w:t>Attractive</w:t>
            </w:r>
            <w:proofErr w:type="spellEnd"/>
            <w:r w:rsidRPr="00B53123">
              <w:rPr>
                <w:rFonts w:ascii="Arial" w:eastAsia="Calibri" w:hAnsi="Arial" w:cs="Arial"/>
                <w:szCs w:val="24"/>
              </w:rPr>
              <w:t xml:space="preserve"> 1.4, 88cv, 2017/2017, 4 portas, álcool e gasolina, cor branco, placas IYB 6J02,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01129993792. </w:t>
            </w:r>
            <w:r w:rsidRPr="00B53123">
              <w:rPr>
                <w:rFonts w:ascii="Arial" w:eastAsia="Calibri" w:hAnsi="Arial" w:cs="Arial"/>
                <w:b/>
                <w:szCs w:val="24"/>
              </w:rPr>
              <w:t>Motor com problema, Ar-condicionado funcionando, lataria em bom estado, bom de bateria e arranque, com estepe.</w:t>
            </w:r>
          </w:p>
        </w:tc>
        <w:tc>
          <w:tcPr>
            <w:tcW w:w="1532" w:type="dxa"/>
          </w:tcPr>
          <w:p w14:paraId="6118E4B5"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R$ 15.000,00</w:t>
            </w:r>
          </w:p>
        </w:tc>
      </w:tr>
      <w:tr w:rsidR="00B53123" w:rsidRPr="00B53123" w14:paraId="5C38A4BC" w14:textId="77777777" w:rsidTr="00B53123">
        <w:trPr>
          <w:trHeight w:val="2637"/>
        </w:trPr>
        <w:tc>
          <w:tcPr>
            <w:tcW w:w="723" w:type="dxa"/>
          </w:tcPr>
          <w:p w14:paraId="2136099E"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07</w:t>
            </w:r>
          </w:p>
        </w:tc>
        <w:tc>
          <w:tcPr>
            <w:tcW w:w="3381" w:type="dxa"/>
            <w:vAlign w:val="center"/>
          </w:tcPr>
          <w:p w14:paraId="311BAA39"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anchor distT="0" distB="0" distL="114300" distR="114300" simplePos="0" relativeHeight="251679744" behindDoc="0" locked="0" layoutInCell="1" allowOverlap="1" wp14:anchorId="2123B1FC" wp14:editId="716FDA93">
                  <wp:simplePos x="0" y="0"/>
                  <wp:positionH relativeFrom="column">
                    <wp:posOffset>9525</wp:posOffset>
                  </wp:positionH>
                  <wp:positionV relativeFrom="paragraph">
                    <wp:posOffset>7620</wp:posOffset>
                  </wp:positionV>
                  <wp:extent cx="1993900" cy="1495425"/>
                  <wp:effectExtent l="0" t="0" r="6350" b="952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3900" cy="1495425"/>
                          </a:xfrm>
                          <a:prstGeom prst="rect">
                            <a:avLst/>
                          </a:prstGeom>
                        </pic:spPr>
                      </pic:pic>
                    </a:graphicData>
                  </a:graphic>
                  <wp14:sizeRelH relativeFrom="page">
                    <wp14:pctWidth>0</wp14:pctWidth>
                  </wp14:sizeRelH>
                  <wp14:sizeRelV relativeFrom="page">
                    <wp14:pctHeight>0</wp14:pctHeight>
                  </wp14:sizeRelV>
                </wp:anchor>
              </w:drawing>
            </w:r>
          </w:p>
        </w:tc>
        <w:tc>
          <w:tcPr>
            <w:tcW w:w="3431" w:type="dxa"/>
          </w:tcPr>
          <w:p w14:paraId="0D5E0C8D" w14:textId="77777777" w:rsidR="00B53123" w:rsidRPr="00B53123" w:rsidRDefault="00B53123" w:rsidP="00B53123">
            <w:pPr>
              <w:tabs>
                <w:tab w:val="left" w:pos="2100"/>
              </w:tabs>
              <w:jc w:val="both"/>
              <w:rPr>
                <w:rFonts w:ascii="Arial" w:eastAsia="Calibri" w:hAnsi="Arial" w:cs="Arial"/>
                <w:b/>
                <w:szCs w:val="24"/>
              </w:rPr>
            </w:pPr>
            <w:r w:rsidRPr="00B53123">
              <w:rPr>
                <w:rFonts w:ascii="Arial" w:eastAsia="Calibri" w:hAnsi="Arial" w:cs="Arial"/>
                <w:szCs w:val="24"/>
              </w:rPr>
              <w:t xml:space="preserve">Chevrolet Spin LTZ AT </w:t>
            </w:r>
            <w:proofErr w:type="spellStart"/>
            <w:r w:rsidRPr="00B53123">
              <w:rPr>
                <w:rFonts w:ascii="Arial" w:eastAsia="Calibri" w:hAnsi="Arial" w:cs="Arial"/>
                <w:szCs w:val="24"/>
              </w:rPr>
              <w:t>Econoflex</w:t>
            </w:r>
            <w:proofErr w:type="spellEnd"/>
            <w:r w:rsidRPr="00B53123">
              <w:rPr>
                <w:rFonts w:ascii="Arial" w:eastAsia="Calibri" w:hAnsi="Arial" w:cs="Arial"/>
                <w:szCs w:val="24"/>
              </w:rPr>
              <w:t xml:space="preserve">, 1.8, 111cv, 2017/2017, cor branco </w:t>
            </w:r>
            <w:proofErr w:type="spellStart"/>
            <w:r w:rsidRPr="00B53123">
              <w:rPr>
                <w:rFonts w:ascii="Arial" w:eastAsia="Calibri" w:hAnsi="Arial" w:cs="Arial"/>
                <w:szCs w:val="24"/>
              </w:rPr>
              <w:t>Summit</w:t>
            </w:r>
            <w:proofErr w:type="spellEnd"/>
            <w:r w:rsidRPr="00B53123">
              <w:rPr>
                <w:rFonts w:ascii="Arial" w:eastAsia="Calibri" w:hAnsi="Arial" w:cs="Arial"/>
                <w:szCs w:val="24"/>
              </w:rPr>
              <w:t xml:space="preserve">, com Ar-condicionado, direção hidráulica e vidros elétricos, Placas IXW 0568,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01118816037. </w:t>
            </w:r>
            <w:r w:rsidRPr="00B53123">
              <w:rPr>
                <w:rFonts w:ascii="Arial" w:eastAsia="Calibri" w:hAnsi="Arial" w:cs="Arial"/>
                <w:b/>
                <w:szCs w:val="24"/>
              </w:rPr>
              <w:t>Ar-condicionado estragado, lataria e estofamento em bom estado, suspensão em meio uso, pneus em bom estado, com estepe.</w:t>
            </w:r>
          </w:p>
        </w:tc>
        <w:tc>
          <w:tcPr>
            <w:tcW w:w="1532" w:type="dxa"/>
          </w:tcPr>
          <w:p w14:paraId="6C142768"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R$ 25.000,00</w:t>
            </w:r>
          </w:p>
        </w:tc>
      </w:tr>
      <w:tr w:rsidR="00B53123" w:rsidRPr="00B53123" w14:paraId="0190D551" w14:textId="77777777" w:rsidTr="00B53123">
        <w:trPr>
          <w:trHeight w:val="2689"/>
        </w:trPr>
        <w:tc>
          <w:tcPr>
            <w:tcW w:w="723" w:type="dxa"/>
          </w:tcPr>
          <w:p w14:paraId="0414A621"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08</w:t>
            </w:r>
          </w:p>
        </w:tc>
        <w:tc>
          <w:tcPr>
            <w:tcW w:w="3381" w:type="dxa"/>
            <w:vAlign w:val="center"/>
          </w:tcPr>
          <w:p w14:paraId="2735EDB2"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anchor distT="0" distB="0" distL="114300" distR="114300" simplePos="0" relativeHeight="251680768" behindDoc="0" locked="0" layoutInCell="1" allowOverlap="1" wp14:anchorId="6B2124EC" wp14:editId="719264BF">
                  <wp:simplePos x="0" y="0"/>
                  <wp:positionH relativeFrom="column">
                    <wp:posOffset>1270</wp:posOffset>
                  </wp:positionH>
                  <wp:positionV relativeFrom="paragraph">
                    <wp:posOffset>-9525</wp:posOffset>
                  </wp:positionV>
                  <wp:extent cx="1999615" cy="1498600"/>
                  <wp:effectExtent l="0" t="0" r="635" b="635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9615" cy="1498600"/>
                          </a:xfrm>
                          <a:prstGeom prst="rect">
                            <a:avLst/>
                          </a:prstGeom>
                        </pic:spPr>
                      </pic:pic>
                    </a:graphicData>
                  </a:graphic>
                  <wp14:sizeRelH relativeFrom="page">
                    <wp14:pctWidth>0</wp14:pctWidth>
                  </wp14:sizeRelH>
                  <wp14:sizeRelV relativeFrom="page">
                    <wp14:pctHeight>0</wp14:pctHeight>
                  </wp14:sizeRelV>
                </wp:anchor>
              </w:drawing>
            </w:r>
          </w:p>
        </w:tc>
        <w:tc>
          <w:tcPr>
            <w:tcW w:w="3431" w:type="dxa"/>
          </w:tcPr>
          <w:p w14:paraId="5AEC97DC" w14:textId="77777777" w:rsidR="00B53123" w:rsidRPr="00B53123" w:rsidRDefault="00B53123" w:rsidP="00B53123">
            <w:pPr>
              <w:jc w:val="both"/>
              <w:rPr>
                <w:rFonts w:ascii="Arial" w:eastAsia="Calibri" w:hAnsi="Arial" w:cs="Arial"/>
                <w:b/>
                <w:szCs w:val="24"/>
              </w:rPr>
            </w:pPr>
            <w:r w:rsidRPr="00B53123">
              <w:rPr>
                <w:rFonts w:ascii="Arial" w:eastAsia="Calibri" w:hAnsi="Arial" w:cs="Arial"/>
                <w:szCs w:val="24"/>
              </w:rPr>
              <w:t xml:space="preserve">Chevrolet </w:t>
            </w:r>
            <w:proofErr w:type="spellStart"/>
            <w:r w:rsidRPr="00B53123">
              <w:rPr>
                <w:rFonts w:ascii="Arial" w:eastAsia="Calibri" w:hAnsi="Arial" w:cs="Arial"/>
                <w:szCs w:val="24"/>
              </w:rPr>
              <w:t>Onix</w:t>
            </w:r>
            <w:proofErr w:type="spellEnd"/>
            <w:r w:rsidRPr="00B53123">
              <w:rPr>
                <w:rFonts w:ascii="Arial" w:eastAsia="Calibri" w:hAnsi="Arial" w:cs="Arial"/>
                <w:szCs w:val="24"/>
              </w:rPr>
              <w:t xml:space="preserve"> </w:t>
            </w:r>
            <w:proofErr w:type="spellStart"/>
            <w:r w:rsidRPr="00B53123">
              <w:rPr>
                <w:rFonts w:ascii="Arial" w:eastAsia="Calibri" w:hAnsi="Arial" w:cs="Arial"/>
                <w:szCs w:val="24"/>
              </w:rPr>
              <w:t>Joy</w:t>
            </w:r>
            <w:proofErr w:type="spellEnd"/>
            <w:r w:rsidRPr="00B53123">
              <w:rPr>
                <w:rFonts w:ascii="Arial" w:eastAsia="Calibri" w:hAnsi="Arial" w:cs="Arial"/>
                <w:szCs w:val="24"/>
              </w:rPr>
              <w:t xml:space="preserve"> 10MT, 1.0, 80cv, Flex, 4 portas, 2018/2018, cor branco, Placas IYV 2G81,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01168259492. </w:t>
            </w:r>
            <w:r w:rsidRPr="00B53123">
              <w:rPr>
                <w:rFonts w:ascii="Arial" w:eastAsia="Calibri" w:hAnsi="Arial" w:cs="Arial"/>
                <w:b/>
                <w:szCs w:val="24"/>
              </w:rPr>
              <w:t>Ar-condicionado funcionando, bom de lataria, estofamento, suspensão e pneus, com estepe e bateria.</w:t>
            </w:r>
          </w:p>
        </w:tc>
        <w:tc>
          <w:tcPr>
            <w:tcW w:w="1532" w:type="dxa"/>
          </w:tcPr>
          <w:p w14:paraId="418AB6BA"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R$ 25.000,00</w:t>
            </w:r>
          </w:p>
        </w:tc>
      </w:tr>
      <w:tr w:rsidR="00B53123" w:rsidRPr="00B53123" w14:paraId="750BAA0C" w14:textId="77777777" w:rsidTr="00B53123">
        <w:trPr>
          <w:trHeight w:val="3110"/>
        </w:trPr>
        <w:tc>
          <w:tcPr>
            <w:tcW w:w="723" w:type="dxa"/>
          </w:tcPr>
          <w:p w14:paraId="2C542C70"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09</w:t>
            </w:r>
          </w:p>
        </w:tc>
        <w:tc>
          <w:tcPr>
            <w:tcW w:w="3381" w:type="dxa"/>
            <w:vAlign w:val="center"/>
          </w:tcPr>
          <w:p w14:paraId="34399E61"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anchor distT="0" distB="0" distL="114300" distR="114300" simplePos="0" relativeHeight="251681792" behindDoc="0" locked="0" layoutInCell="1" allowOverlap="1" wp14:anchorId="182FECB3" wp14:editId="01984581">
                  <wp:simplePos x="0" y="0"/>
                  <wp:positionH relativeFrom="column">
                    <wp:posOffset>38100</wp:posOffset>
                  </wp:positionH>
                  <wp:positionV relativeFrom="paragraph">
                    <wp:posOffset>-9525</wp:posOffset>
                  </wp:positionV>
                  <wp:extent cx="1925955" cy="1781175"/>
                  <wp:effectExtent l="0" t="0" r="0" b="952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3b69abe-3afd-40e6-9cdc-44f2bf30cfb1.JPG"/>
                          <pic:cNvPicPr/>
                        </pic:nvPicPr>
                        <pic:blipFill rotWithShape="1">
                          <a:blip r:embed="rId17" cstate="print">
                            <a:extLst>
                              <a:ext uri="{28A0092B-C50C-407E-A947-70E740481C1C}">
                                <a14:useLocalDpi xmlns:a14="http://schemas.microsoft.com/office/drawing/2010/main" val="0"/>
                              </a:ext>
                            </a:extLst>
                          </a:blip>
                          <a:srcRect t="13044" b="4771"/>
                          <a:stretch/>
                        </pic:blipFill>
                        <pic:spPr bwMode="auto">
                          <a:xfrm>
                            <a:off x="0" y="0"/>
                            <a:ext cx="192595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31" w:type="dxa"/>
          </w:tcPr>
          <w:p w14:paraId="217DBE7A" w14:textId="77777777" w:rsidR="00B53123" w:rsidRPr="00B53123" w:rsidRDefault="00B53123" w:rsidP="00B53123">
            <w:pPr>
              <w:jc w:val="both"/>
              <w:rPr>
                <w:rFonts w:ascii="Arial" w:eastAsia="Calibri" w:hAnsi="Arial" w:cs="Arial"/>
                <w:b/>
                <w:szCs w:val="24"/>
              </w:rPr>
            </w:pPr>
            <w:r w:rsidRPr="00B53123">
              <w:rPr>
                <w:rFonts w:ascii="Arial" w:eastAsia="Calibri" w:hAnsi="Arial" w:cs="Arial"/>
                <w:szCs w:val="24"/>
              </w:rPr>
              <w:t xml:space="preserve">Fiat </w:t>
            </w:r>
            <w:proofErr w:type="spellStart"/>
            <w:r w:rsidRPr="00B53123">
              <w:rPr>
                <w:rFonts w:ascii="Arial" w:eastAsia="Calibri" w:hAnsi="Arial" w:cs="Arial"/>
                <w:szCs w:val="24"/>
              </w:rPr>
              <w:t>Ducato</w:t>
            </w:r>
            <w:proofErr w:type="spellEnd"/>
            <w:r w:rsidRPr="00B53123">
              <w:rPr>
                <w:rFonts w:ascii="Arial" w:eastAsia="Calibri" w:hAnsi="Arial" w:cs="Arial"/>
                <w:szCs w:val="24"/>
              </w:rPr>
              <w:t xml:space="preserve"> MC TCA Ambulância com 08 lugares, 04 cilindros, 2014/2014, combustível diesel, cor branco, com ar-condicionado e direção hidráulica, Placas IVI 9J91,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997180013. </w:t>
            </w:r>
            <w:r w:rsidRPr="00B53123">
              <w:rPr>
                <w:rFonts w:ascii="Arial" w:eastAsia="Calibri" w:hAnsi="Arial" w:cs="Arial"/>
                <w:b/>
                <w:szCs w:val="24"/>
              </w:rPr>
              <w:t>Exige reparos na função ambulatorial. Exige reparos na parte elétrica. Parte mecânica, lataria, suspensão e pneus bom estado.</w:t>
            </w:r>
          </w:p>
        </w:tc>
        <w:tc>
          <w:tcPr>
            <w:tcW w:w="1532" w:type="dxa"/>
          </w:tcPr>
          <w:p w14:paraId="7001183C"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R$ 40.000,00</w:t>
            </w:r>
          </w:p>
        </w:tc>
      </w:tr>
      <w:tr w:rsidR="00B53123" w:rsidRPr="00B53123" w14:paraId="71C17F50" w14:textId="77777777" w:rsidTr="00B53123">
        <w:trPr>
          <w:trHeight w:val="3110"/>
        </w:trPr>
        <w:tc>
          <w:tcPr>
            <w:tcW w:w="723" w:type="dxa"/>
          </w:tcPr>
          <w:p w14:paraId="5B877456"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lastRenderedPageBreak/>
              <w:t>10</w:t>
            </w:r>
          </w:p>
        </w:tc>
        <w:tc>
          <w:tcPr>
            <w:tcW w:w="3381" w:type="dxa"/>
            <w:vAlign w:val="center"/>
          </w:tcPr>
          <w:p w14:paraId="7686E952"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anchor distT="0" distB="0" distL="114300" distR="114300" simplePos="0" relativeHeight="251683840" behindDoc="0" locked="0" layoutInCell="1" allowOverlap="1" wp14:anchorId="49AF1B5D" wp14:editId="5DB98CC9">
                  <wp:simplePos x="0" y="0"/>
                  <wp:positionH relativeFrom="column">
                    <wp:posOffset>-19050</wp:posOffset>
                  </wp:positionH>
                  <wp:positionV relativeFrom="paragraph">
                    <wp:posOffset>-13335</wp:posOffset>
                  </wp:positionV>
                  <wp:extent cx="2038350" cy="1419225"/>
                  <wp:effectExtent l="0" t="0" r="0" b="952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cd482e-2ac8-4fa1-bcd9-916d2060b9c6.JPG"/>
                          <pic:cNvPicPr/>
                        </pic:nvPicPr>
                        <pic:blipFill rotWithShape="1">
                          <a:blip r:embed="rId18" cstate="print">
                            <a:extLst>
                              <a:ext uri="{28A0092B-C50C-407E-A947-70E740481C1C}">
                                <a14:useLocalDpi xmlns:a14="http://schemas.microsoft.com/office/drawing/2010/main" val="0"/>
                              </a:ext>
                            </a:extLst>
                          </a:blip>
                          <a:srcRect l="3961" r="15237"/>
                          <a:stretch/>
                        </pic:blipFill>
                        <pic:spPr bwMode="auto">
                          <a:xfrm flipH="1">
                            <a:off x="0" y="0"/>
                            <a:ext cx="203835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31" w:type="dxa"/>
          </w:tcPr>
          <w:p w14:paraId="30B1E613" w14:textId="77777777" w:rsidR="00B53123" w:rsidRPr="00B53123" w:rsidRDefault="00B53123" w:rsidP="00B53123">
            <w:pPr>
              <w:jc w:val="both"/>
              <w:rPr>
                <w:rFonts w:ascii="Arial" w:eastAsia="Calibri" w:hAnsi="Arial" w:cs="Arial"/>
                <w:b/>
                <w:szCs w:val="24"/>
              </w:rPr>
            </w:pPr>
            <w:r w:rsidRPr="00B53123">
              <w:rPr>
                <w:rFonts w:ascii="Arial" w:eastAsia="Calibri" w:hAnsi="Arial" w:cs="Arial"/>
                <w:szCs w:val="24"/>
              </w:rPr>
              <w:t xml:space="preserve">Ônibus </w:t>
            </w:r>
            <w:proofErr w:type="spellStart"/>
            <w:r w:rsidRPr="00B53123">
              <w:rPr>
                <w:rFonts w:ascii="Arial" w:eastAsia="Calibri" w:hAnsi="Arial" w:cs="Arial"/>
                <w:szCs w:val="24"/>
              </w:rPr>
              <w:t>Iveco</w:t>
            </w:r>
            <w:proofErr w:type="spellEnd"/>
            <w:r w:rsidRPr="00B53123">
              <w:rPr>
                <w:rFonts w:ascii="Arial" w:eastAsia="Calibri" w:hAnsi="Arial" w:cs="Arial"/>
                <w:szCs w:val="24"/>
              </w:rPr>
              <w:t xml:space="preserve"> </w:t>
            </w:r>
            <w:proofErr w:type="spellStart"/>
            <w:r w:rsidRPr="00B53123">
              <w:rPr>
                <w:rFonts w:ascii="Arial" w:eastAsia="Calibri" w:hAnsi="Arial" w:cs="Arial"/>
                <w:szCs w:val="24"/>
              </w:rPr>
              <w:t>CityClass</w:t>
            </w:r>
            <w:proofErr w:type="spellEnd"/>
            <w:r w:rsidRPr="00B53123">
              <w:rPr>
                <w:rFonts w:ascii="Arial" w:eastAsia="Calibri" w:hAnsi="Arial" w:cs="Arial"/>
                <w:szCs w:val="24"/>
              </w:rPr>
              <w:t xml:space="preserve"> ESCOLAR, 29 lugares, 2011/2012, combustível diesel, cor amarelo, com ar-condicionado e direção hidráulica, Placas ISW 2F67, </w:t>
            </w:r>
            <w:proofErr w:type="spellStart"/>
            <w:r w:rsidRPr="00B53123">
              <w:rPr>
                <w:rFonts w:ascii="Arial" w:eastAsia="Calibri" w:hAnsi="Arial" w:cs="Arial"/>
                <w:szCs w:val="24"/>
              </w:rPr>
              <w:t>Renavam</w:t>
            </w:r>
            <w:proofErr w:type="spellEnd"/>
            <w:r w:rsidRPr="00B53123">
              <w:rPr>
                <w:rFonts w:ascii="Arial" w:eastAsia="Calibri" w:hAnsi="Arial" w:cs="Arial"/>
                <w:szCs w:val="24"/>
              </w:rPr>
              <w:t xml:space="preserve"> 455525889. </w:t>
            </w:r>
            <w:r w:rsidRPr="00B53123">
              <w:rPr>
                <w:rFonts w:ascii="Arial" w:eastAsia="Calibri" w:hAnsi="Arial" w:cs="Arial"/>
                <w:b/>
                <w:szCs w:val="24"/>
              </w:rPr>
              <w:t>Exige reparos na parte mecânica, motor e suspensão. Infiltração no teto. Pneus em mau estado.</w:t>
            </w:r>
          </w:p>
        </w:tc>
        <w:tc>
          <w:tcPr>
            <w:tcW w:w="1532" w:type="dxa"/>
          </w:tcPr>
          <w:p w14:paraId="33D44756"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R$ 50.000,00</w:t>
            </w:r>
          </w:p>
        </w:tc>
      </w:tr>
      <w:tr w:rsidR="00B53123" w:rsidRPr="00B53123" w14:paraId="061FEB3E" w14:textId="77777777" w:rsidTr="00B53123">
        <w:trPr>
          <w:trHeight w:val="2637"/>
        </w:trPr>
        <w:tc>
          <w:tcPr>
            <w:tcW w:w="723" w:type="dxa"/>
          </w:tcPr>
          <w:p w14:paraId="273E0E6F"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11</w:t>
            </w:r>
          </w:p>
        </w:tc>
        <w:tc>
          <w:tcPr>
            <w:tcW w:w="3381" w:type="dxa"/>
            <w:vAlign w:val="center"/>
          </w:tcPr>
          <w:p w14:paraId="12BC813C"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inline distT="0" distB="0" distL="0" distR="0" wp14:anchorId="325AE3B2" wp14:editId="63DDF3FC">
                  <wp:extent cx="1981065" cy="1485900"/>
                  <wp:effectExtent l="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813_1054042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1856" cy="1493994"/>
                          </a:xfrm>
                          <a:prstGeom prst="rect">
                            <a:avLst/>
                          </a:prstGeom>
                        </pic:spPr>
                      </pic:pic>
                    </a:graphicData>
                  </a:graphic>
                </wp:inline>
              </w:drawing>
            </w:r>
          </w:p>
        </w:tc>
        <w:tc>
          <w:tcPr>
            <w:tcW w:w="3431" w:type="dxa"/>
          </w:tcPr>
          <w:p w14:paraId="64B68428" w14:textId="77777777" w:rsidR="00B53123" w:rsidRPr="00B53123" w:rsidRDefault="00B53123" w:rsidP="00B53123">
            <w:pPr>
              <w:jc w:val="both"/>
              <w:rPr>
                <w:rFonts w:ascii="Arial" w:eastAsia="Calibri" w:hAnsi="Arial" w:cs="Arial"/>
                <w:szCs w:val="24"/>
              </w:rPr>
            </w:pPr>
            <w:r w:rsidRPr="00B53123">
              <w:rPr>
                <w:rFonts w:ascii="Arial" w:eastAsia="Calibri" w:hAnsi="Arial" w:cs="Arial"/>
                <w:szCs w:val="24"/>
              </w:rPr>
              <w:t>Sucata de retroescavadeira JCB, 2010. Aprox. 5000kg de ferro fundido.</w:t>
            </w:r>
          </w:p>
          <w:p w14:paraId="48F8D68F" w14:textId="77777777" w:rsidR="00B53123" w:rsidRPr="00B53123" w:rsidRDefault="00B53123" w:rsidP="00B53123">
            <w:pPr>
              <w:rPr>
                <w:rFonts w:ascii="Arial" w:eastAsia="Calibri" w:hAnsi="Arial" w:cs="Arial"/>
                <w:szCs w:val="24"/>
              </w:rPr>
            </w:pPr>
          </w:p>
          <w:p w14:paraId="0D4C1899" w14:textId="77777777" w:rsidR="00B53123" w:rsidRPr="00B53123" w:rsidRDefault="00B53123" w:rsidP="00B53123">
            <w:pPr>
              <w:rPr>
                <w:rFonts w:ascii="Arial" w:eastAsia="Calibri" w:hAnsi="Arial" w:cs="Arial"/>
                <w:szCs w:val="24"/>
              </w:rPr>
            </w:pPr>
          </w:p>
          <w:p w14:paraId="3B586798" w14:textId="77777777" w:rsidR="00B53123" w:rsidRPr="00B53123" w:rsidRDefault="00B53123" w:rsidP="00B53123">
            <w:pPr>
              <w:rPr>
                <w:rFonts w:ascii="Arial" w:eastAsia="Calibri" w:hAnsi="Arial" w:cs="Arial"/>
                <w:szCs w:val="24"/>
              </w:rPr>
            </w:pPr>
          </w:p>
          <w:p w14:paraId="498B0D08" w14:textId="77777777" w:rsidR="00B53123" w:rsidRPr="00B53123" w:rsidRDefault="00B53123" w:rsidP="00B53123">
            <w:pPr>
              <w:rPr>
                <w:rFonts w:ascii="Arial" w:eastAsia="Calibri" w:hAnsi="Arial" w:cs="Arial"/>
                <w:szCs w:val="24"/>
              </w:rPr>
            </w:pPr>
          </w:p>
          <w:p w14:paraId="767FCB70" w14:textId="77777777" w:rsidR="00B53123" w:rsidRPr="00B53123" w:rsidRDefault="00B53123" w:rsidP="00B53123">
            <w:pPr>
              <w:rPr>
                <w:rFonts w:ascii="Arial" w:eastAsia="Calibri" w:hAnsi="Arial" w:cs="Arial"/>
                <w:szCs w:val="24"/>
              </w:rPr>
            </w:pPr>
          </w:p>
        </w:tc>
        <w:tc>
          <w:tcPr>
            <w:tcW w:w="1532" w:type="dxa"/>
          </w:tcPr>
          <w:p w14:paraId="1FAC783B"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R$ 5.000,00</w:t>
            </w:r>
          </w:p>
          <w:p w14:paraId="368D42AE" w14:textId="77777777" w:rsidR="00B53123" w:rsidRPr="00B53123" w:rsidRDefault="00B53123" w:rsidP="00B53123">
            <w:pPr>
              <w:rPr>
                <w:rFonts w:ascii="Arial" w:eastAsia="Calibri" w:hAnsi="Arial" w:cs="Arial"/>
                <w:szCs w:val="24"/>
              </w:rPr>
            </w:pPr>
          </w:p>
          <w:p w14:paraId="6443DF7B" w14:textId="77777777" w:rsidR="00B53123" w:rsidRPr="00B53123" w:rsidRDefault="00B53123" w:rsidP="00B53123">
            <w:pPr>
              <w:rPr>
                <w:rFonts w:ascii="Arial" w:eastAsia="Calibri" w:hAnsi="Arial" w:cs="Arial"/>
                <w:szCs w:val="24"/>
              </w:rPr>
            </w:pPr>
          </w:p>
          <w:p w14:paraId="1AE15C76" w14:textId="77777777" w:rsidR="00B53123" w:rsidRPr="00B53123" w:rsidRDefault="00B53123" w:rsidP="00B53123">
            <w:pPr>
              <w:rPr>
                <w:rFonts w:ascii="Arial" w:eastAsia="Calibri" w:hAnsi="Arial" w:cs="Arial"/>
                <w:szCs w:val="24"/>
              </w:rPr>
            </w:pPr>
          </w:p>
          <w:p w14:paraId="52A4C820" w14:textId="77777777" w:rsidR="00B53123" w:rsidRPr="00B53123" w:rsidRDefault="00B53123" w:rsidP="00B53123">
            <w:pPr>
              <w:rPr>
                <w:rFonts w:ascii="Arial" w:eastAsia="Calibri" w:hAnsi="Arial" w:cs="Arial"/>
                <w:szCs w:val="24"/>
              </w:rPr>
            </w:pPr>
          </w:p>
          <w:p w14:paraId="169E4261" w14:textId="77777777" w:rsidR="00B53123" w:rsidRPr="00B53123" w:rsidRDefault="00B53123" w:rsidP="00B53123">
            <w:pPr>
              <w:rPr>
                <w:rFonts w:ascii="Arial" w:eastAsia="Calibri" w:hAnsi="Arial" w:cs="Arial"/>
                <w:szCs w:val="24"/>
              </w:rPr>
            </w:pPr>
          </w:p>
          <w:p w14:paraId="5065330B" w14:textId="77777777" w:rsidR="00B53123" w:rsidRPr="00B53123" w:rsidRDefault="00B53123" w:rsidP="00B53123">
            <w:pPr>
              <w:rPr>
                <w:rFonts w:ascii="Arial" w:eastAsia="Calibri" w:hAnsi="Arial" w:cs="Arial"/>
                <w:szCs w:val="24"/>
              </w:rPr>
            </w:pPr>
          </w:p>
          <w:p w14:paraId="5564027D" w14:textId="77777777" w:rsidR="00B53123" w:rsidRPr="00B53123" w:rsidRDefault="00B53123" w:rsidP="00B53123">
            <w:pPr>
              <w:rPr>
                <w:rFonts w:ascii="Arial" w:eastAsia="Calibri" w:hAnsi="Arial" w:cs="Arial"/>
                <w:szCs w:val="24"/>
              </w:rPr>
            </w:pPr>
          </w:p>
          <w:p w14:paraId="78C058E9" w14:textId="77777777" w:rsidR="00B53123" w:rsidRPr="00B53123" w:rsidRDefault="00B53123" w:rsidP="00B53123">
            <w:pPr>
              <w:jc w:val="right"/>
              <w:rPr>
                <w:rFonts w:ascii="Arial" w:eastAsia="Calibri" w:hAnsi="Arial" w:cs="Arial"/>
                <w:szCs w:val="24"/>
              </w:rPr>
            </w:pPr>
          </w:p>
        </w:tc>
      </w:tr>
      <w:tr w:rsidR="00B53123" w:rsidRPr="00B53123" w14:paraId="03BE3D8A" w14:textId="77777777" w:rsidTr="00B53123">
        <w:trPr>
          <w:trHeight w:val="2689"/>
        </w:trPr>
        <w:tc>
          <w:tcPr>
            <w:tcW w:w="723" w:type="dxa"/>
          </w:tcPr>
          <w:p w14:paraId="11906219"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12</w:t>
            </w:r>
          </w:p>
        </w:tc>
        <w:tc>
          <w:tcPr>
            <w:tcW w:w="3381" w:type="dxa"/>
            <w:vAlign w:val="center"/>
          </w:tcPr>
          <w:p w14:paraId="6B1011E0"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inline distT="0" distB="0" distL="0" distR="0" wp14:anchorId="54E5FFF5" wp14:editId="16994C0C">
                  <wp:extent cx="1981066" cy="1485900"/>
                  <wp:effectExtent l="0" t="0" r="63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804_1536411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066" cy="1485900"/>
                          </a:xfrm>
                          <a:prstGeom prst="rect">
                            <a:avLst/>
                          </a:prstGeom>
                        </pic:spPr>
                      </pic:pic>
                    </a:graphicData>
                  </a:graphic>
                </wp:inline>
              </w:drawing>
            </w:r>
          </w:p>
        </w:tc>
        <w:tc>
          <w:tcPr>
            <w:tcW w:w="3431" w:type="dxa"/>
          </w:tcPr>
          <w:p w14:paraId="628AB270" w14:textId="77777777" w:rsidR="00B53123" w:rsidRPr="00B53123" w:rsidRDefault="00B53123" w:rsidP="00B53123">
            <w:pPr>
              <w:jc w:val="both"/>
              <w:rPr>
                <w:rFonts w:ascii="Arial" w:eastAsia="Calibri" w:hAnsi="Arial" w:cs="Arial"/>
                <w:szCs w:val="24"/>
              </w:rPr>
            </w:pPr>
            <w:r w:rsidRPr="00B53123">
              <w:rPr>
                <w:rFonts w:ascii="Arial" w:eastAsia="Calibri" w:hAnsi="Arial" w:cs="Arial"/>
                <w:szCs w:val="24"/>
              </w:rPr>
              <w:t>Sucata de caçamba raspadeira (</w:t>
            </w:r>
            <w:proofErr w:type="spellStart"/>
            <w:r w:rsidRPr="00B53123">
              <w:rPr>
                <w:rFonts w:ascii="Arial" w:eastAsia="Calibri" w:hAnsi="Arial" w:cs="Arial"/>
                <w:szCs w:val="24"/>
              </w:rPr>
              <w:t>Madal</w:t>
            </w:r>
            <w:proofErr w:type="spellEnd"/>
            <w:r w:rsidRPr="00B53123">
              <w:rPr>
                <w:rFonts w:ascii="Arial" w:eastAsia="Calibri" w:hAnsi="Arial" w:cs="Arial"/>
                <w:szCs w:val="24"/>
              </w:rPr>
              <w:t>). Aprox. 1500kg de ferro.</w:t>
            </w:r>
          </w:p>
        </w:tc>
        <w:tc>
          <w:tcPr>
            <w:tcW w:w="1532" w:type="dxa"/>
          </w:tcPr>
          <w:p w14:paraId="7DEC5A76"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R$ 700,00</w:t>
            </w:r>
          </w:p>
          <w:p w14:paraId="6F5750A8" w14:textId="77777777" w:rsidR="00B53123" w:rsidRPr="00B53123" w:rsidRDefault="00B53123" w:rsidP="00B53123">
            <w:pPr>
              <w:jc w:val="both"/>
              <w:rPr>
                <w:rFonts w:ascii="Arial" w:eastAsia="Calibri" w:hAnsi="Arial" w:cs="Arial"/>
                <w:b/>
                <w:szCs w:val="24"/>
              </w:rPr>
            </w:pPr>
          </w:p>
        </w:tc>
      </w:tr>
      <w:tr w:rsidR="00B53123" w:rsidRPr="00B53123" w14:paraId="0C74988D" w14:textId="77777777" w:rsidTr="00B53123">
        <w:trPr>
          <w:trHeight w:val="2685"/>
        </w:trPr>
        <w:tc>
          <w:tcPr>
            <w:tcW w:w="723" w:type="dxa"/>
          </w:tcPr>
          <w:p w14:paraId="344B7807"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13</w:t>
            </w:r>
          </w:p>
        </w:tc>
        <w:tc>
          <w:tcPr>
            <w:tcW w:w="3381" w:type="dxa"/>
            <w:vAlign w:val="center"/>
          </w:tcPr>
          <w:p w14:paraId="4E48746A"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inline distT="0" distB="0" distL="0" distR="0" wp14:anchorId="12072D5F" wp14:editId="38645427">
                  <wp:extent cx="1990375" cy="149288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804_153716427_HD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3320" cy="1510095"/>
                          </a:xfrm>
                          <a:prstGeom prst="rect">
                            <a:avLst/>
                          </a:prstGeom>
                        </pic:spPr>
                      </pic:pic>
                    </a:graphicData>
                  </a:graphic>
                </wp:inline>
              </w:drawing>
            </w:r>
          </w:p>
        </w:tc>
        <w:tc>
          <w:tcPr>
            <w:tcW w:w="3431" w:type="dxa"/>
          </w:tcPr>
          <w:p w14:paraId="4CA6F879" w14:textId="77777777" w:rsidR="00B53123" w:rsidRPr="00B53123" w:rsidRDefault="00B53123" w:rsidP="00B53123">
            <w:pPr>
              <w:jc w:val="both"/>
              <w:rPr>
                <w:rFonts w:ascii="Arial" w:eastAsia="Calibri" w:hAnsi="Arial" w:cs="Arial"/>
                <w:szCs w:val="24"/>
              </w:rPr>
            </w:pPr>
            <w:r w:rsidRPr="00B53123">
              <w:rPr>
                <w:rFonts w:ascii="Arial" w:eastAsia="Calibri" w:hAnsi="Arial" w:cs="Arial"/>
                <w:szCs w:val="24"/>
              </w:rPr>
              <w:t>Quatro reservatórios d’água com capacidade de 2000L e 3000L.</w:t>
            </w:r>
          </w:p>
        </w:tc>
        <w:tc>
          <w:tcPr>
            <w:tcW w:w="1532" w:type="dxa"/>
          </w:tcPr>
          <w:p w14:paraId="3C971E5D"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R$ 400,00</w:t>
            </w:r>
          </w:p>
        </w:tc>
      </w:tr>
      <w:tr w:rsidR="00B53123" w:rsidRPr="00B53123" w14:paraId="5285AD29" w14:textId="77777777" w:rsidTr="00B53123">
        <w:tc>
          <w:tcPr>
            <w:tcW w:w="723" w:type="dxa"/>
          </w:tcPr>
          <w:p w14:paraId="700D06A0"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14</w:t>
            </w:r>
          </w:p>
        </w:tc>
        <w:tc>
          <w:tcPr>
            <w:tcW w:w="3381" w:type="dxa"/>
            <w:vAlign w:val="center"/>
          </w:tcPr>
          <w:p w14:paraId="3EC42B2D"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inline distT="0" distB="0" distL="0" distR="0" wp14:anchorId="7BFD304F" wp14:editId="3B33463A">
                  <wp:extent cx="1993763" cy="1495425"/>
                  <wp:effectExtent l="0" t="0" r="698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804_153945856_HD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4418" cy="1503417"/>
                          </a:xfrm>
                          <a:prstGeom prst="rect">
                            <a:avLst/>
                          </a:prstGeom>
                        </pic:spPr>
                      </pic:pic>
                    </a:graphicData>
                  </a:graphic>
                </wp:inline>
              </w:drawing>
            </w:r>
          </w:p>
        </w:tc>
        <w:tc>
          <w:tcPr>
            <w:tcW w:w="3431" w:type="dxa"/>
          </w:tcPr>
          <w:p w14:paraId="06B92B5A" w14:textId="77777777" w:rsidR="00B53123" w:rsidRPr="00B53123" w:rsidRDefault="00B53123" w:rsidP="00B53123">
            <w:pPr>
              <w:jc w:val="both"/>
              <w:rPr>
                <w:rFonts w:ascii="Arial" w:eastAsia="Calibri" w:hAnsi="Arial" w:cs="Arial"/>
                <w:szCs w:val="24"/>
              </w:rPr>
            </w:pPr>
            <w:r w:rsidRPr="00B53123">
              <w:rPr>
                <w:rFonts w:ascii="Arial" w:eastAsia="Calibri" w:hAnsi="Arial" w:cs="Arial"/>
                <w:szCs w:val="24"/>
              </w:rPr>
              <w:t xml:space="preserve">Grade </w:t>
            </w:r>
            <w:proofErr w:type="spellStart"/>
            <w:r w:rsidRPr="00B53123">
              <w:rPr>
                <w:rFonts w:ascii="Arial" w:eastAsia="Calibri" w:hAnsi="Arial" w:cs="Arial"/>
                <w:szCs w:val="24"/>
              </w:rPr>
              <w:t>aradora</w:t>
            </w:r>
            <w:proofErr w:type="spellEnd"/>
            <w:r w:rsidRPr="00B53123">
              <w:rPr>
                <w:rFonts w:ascii="Arial" w:eastAsia="Calibri" w:hAnsi="Arial" w:cs="Arial"/>
                <w:szCs w:val="24"/>
              </w:rPr>
              <w:t xml:space="preserve"> </w:t>
            </w:r>
            <w:proofErr w:type="spellStart"/>
            <w:r w:rsidRPr="00B53123">
              <w:rPr>
                <w:rFonts w:ascii="Arial" w:eastAsia="Calibri" w:hAnsi="Arial" w:cs="Arial"/>
                <w:szCs w:val="24"/>
              </w:rPr>
              <w:t>Globe</w:t>
            </w:r>
            <w:proofErr w:type="spellEnd"/>
            <w:r w:rsidRPr="00B53123">
              <w:rPr>
                <w:rFonts w:ascii="Arial" w:eastAsia="Calibri" w:hAnsi="Arial" w:cs="Arial"/>
                <w:szCs w:val="24"/>
              </w:rPr>
              <w:t xml:space="preserve"> 2001</w:t>
            </w:r>
          </w:p>
          <w:p w14:paraId="08C0D28C" w14:textId="77777777" w:rsidR="00B53123" w:rsidRPr="00B53123" w:rsidRDefault="00B53123" w:rsidP="00B53123">
            <w:pPr>
              <w:jc w:val="both"/>
              <w:rPr>
                <w:rFonts w:ascii="Arial" w:eastAsia="Calibri" w:hAnsi="Arial" w:cs="Arial"/>
                <w:szCs w:val="24"/>
              </w:rPr>
            </w:pPr>
          </w:p>
          <w:p w14:paraId="6859F6D6" w14:textId="77777777" w:rsidR="00B53123" w:rsidRPr="00B53123" w:rsidRDefault="00B53123" w:rsidP="00B53123">
            <w:pPr>
              <w:jc w:val="both"/>
              <w:rPr>
                <w:rFonts w:ascii="Arial" w:eastAsia="Calibri" w:hAnsi="Arial" w:cs="Arial"/>
                <w:szCs w:val="24"/>
              </w:rPr>
            </w:pPr>
          </w:p>
          <w:p w14:paraId="5E5F4F80" w14:textId="77777777" w:rsidR="00B53123" w:rsidRPr="00B53123" w:rsidRDefault="00B53123" w:rsidP="00B53123">
            <w:pPr>
              <w:jc w:val="both"/>
              <w:rPr>
                <w:rFonts w:ascii="Arial" w:eastAsia="Calibri" w:hAnsi="Arial" w:cs="Arial"/>
                <w:szCs w:val="24"/>
              </w:rPr>
            </w:pPr>
          </w:p>
          <w:p w14:paraId="0979C096" w14:textId="77777777" w:rsidR="00B53123" w:rsidRPr="00B53123" w:rsidRDefault="00B53123" w:rsidP="00B53123">
            <w:pPr>
              <w:jc w:val="both"/>
              <w:rPr>
                <w:rFonts w:ascii="Arial" w:eastAsia="Calibri" w:hAnsi="Arial" w:cs="Arial"/>
                <w:szCs w:val="24"/>
              </w:rPr>
            </w:pPr>
          </w:p>
          <w:p w14:paraId="1EDE013A" w14:textId="77777777" w:rsidR="00B53123" w:rsidRPr="00B53123" w:rsidRDefault="00B53123" w:rsidP="00B53123">
            <w:pPr>
              <w:jc w:val="both"/>
              <w:rPr>
                <w:rFonts w:ascii="Arial" w:eastAsia="Calibri" w:hAnsi="Arial" w:cs="Arial"/>
                <w:szCs w:val="24"/>
              </w:rPr>
            </w:pPr>
          </w:p>
          <w:p w14:paraId="45E1D387" w14:textId="77777777" w:rsidR="00B53123" w:rsidRPr="00B53123" w:rsidRDefault="00B53123" w:rsidP="00B53123">
            <w:pPr>
              <w:jc w:val="both"/>
              <w:rPr>
                <w:rFonts w:ascii="Arial" w:eastAsia="Calibri" w:hAnsi="Arial" w:cs="Arial"/>
                <w:szCs w:val="24"/>
              </w:rPr>
            </w:pPr>
          </w:p>
          <w:p w14:paraId="037CCA7F" w14:textId="77777777" w:rsidR="00B53123" w:rsidRPr="00B53123" w:rsidRDefault="00B53123" w:rsidP="00B53123">
            <w:pPr>
              <w:jc w:val="both"/>
              <w:rPr>
                <w:rFonts w:ascii="Arial" w:eastAsia="Calibri" w:hAnsi="Arial" w:cs="Arial"/>
                <w:szCs w:val="24"/>
              </w:rPr>
            </w:pPr>
          </w:p>
          <w:p w14:paraId="6571258E" w14:textId="77777777" w:rsidR="00B53123" w:rsidRPr="00B53123" w:rsidRDefault="00B53123" w:rsidP="00B53123">
            <w:pPr>
              <w:jc w:val="both"/>
              <w:rPr>
                <w:rFonts w:ascii="Arial" w:eastAsia="Calibri" w:hAnsi="Arial" w:cs="Arial"/>
                <w:szCs w:val="24"/>
              </w:rPr>
            </w:pPr>
          </w:p>
          <w:p w14:paraId="40BA9400" w14:textId="77777777" w:rsidR="00B53123" w:rsidRPr="00B53123" w:rsidRDefault="00B53123" w:rsidP="00B53123">
            <w:pPr>
              <w:jc w:val="both"/>
              <w:rPr>
                <w:rFonts w:ascii="Arial" w:eastAsia="Calibri" w:hAnsi="Arial" w:cs="Arial"/>
                <w:szCs w:val="24"/>
              </w:rPr>
            </w:pPr>
          </w:p>
        </w:tc>
        <w:tc>
          <w:tcPr>
            <w:tcW w:w="1532" w:type="dxa"/>
          </w:tcPr>
          <w:p w14:paraId="50CC8E8E"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lastRenderedPageBreak/>
              <w:t>R$ 2.500,00</w:t>
            </w:r>
          </w:p>
        </w:tc>
      </w:tr>
      <w:tr w:rsidR="00B53123" w:rsidRPr="00B53123" w14:paraId="103702E3" w14:textId="77777777" w:rsidTr="00B53123">
        <w:trPr>
          <w:trHeight w:val="2779"/>
        </w:trPr>
        <w:tc>
          <w:tcPr>
            <w:tcW w:w="723" w:type="dxa"/>
          </w:tcPr>
          <w:p w14:paraId="6D50D3FC"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lastRenderedPageBreak/>
              <w:t>15</w:t>
            </w:r>
          </w:p>
        </w:tc>
        <w:tc>
          <w:tcPr>
            <w:tcW w:w="3381" w:type="dxa"/>
            <w:vAlign w:val="center"/>
          </w:tcPr>
          <w:p w14:paraId="50E15F6F"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inline distT="0" distB="0" distL="0" distR="0" wp14:anchorId="3919FEE8" wp14:editId="3554C9F9">
                  <wp:extent cx="1993763" cy="1495425"/>
                  <wp:effectExtent l="0" t="0" r="698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811_155359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6099" cy="1504678"/>
                          </a:xfrm>
                          <a:prstGeom prst="rect">
                            <a:avLst/>
                          </a:prstGeom>
                        </pic:spPr>
                      </pic:pic>
                    </a:graphicData>
                  </a:graphic>
                </wp:inline>
              </w:drawing>
            </w:r>
          </w:p>
        </w:tc>
        <w:tc>
          <w:tcPr>
            <w:tcW w:w="3431" w:type="dxa"/>
          </w:tcPr>
          <w:p w14:paraId="71170CF3" w14:textId="77777777" w:rsidR="00B53123" w:rsidRPr="00B53123" w:rsidRDefault="00B53123" w:rsidP="00B53123">
            <w:pPr>
              <w:jc w:val="both"/>
              <w:rPr>
                <w:rFonts w:ascii="Arial" w:eastAsia="Calibri" w:hAnsi="Arial" w:cs="Arial"/>
                <w:szCs w:val="24"/>
              </w:rPr>
            </w:pPr>
            <w:r w:rsidRPr="00B53123">
              <w:rPr>
                <w:rFonts w:ascii="Arial" w:eastAsia="Calibri" w:hAnsi="Arial" w:cs="Arial"/>
                <w:szCs w:val="24"/>
              </w:rPr>
              <w:t>Sucata de informática e eletrônicos. Aprox. 546,5kg.</w:t>
            </w:r>
          </w:p>
        </w:tc>
        <w:tc>
          <w:tcPr>
            <w:tcW w:w="1532" w:type="dxa"/>
          </w:tcPr>
          <w:p w14:paraId="1C58A823"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R$ 1.000,00</w:t>
            </w:r>
          </w:p>
        </w:tc>
      </w:tr>
      <w:tr w:rsidR="00B53123" w:rsidRPr="00B53123" w14:paraId="39555919" w14:textId="77777777" w:rsidTr="00B53123">
        <w:trPr>
          <w:trHeight w:val="2921"/>
        </w:trPr>
        <w:tc>
          <w:tcPr>
            <w:tcW w:w="723" w:type="dxa"/>
          </w:tcPr>
          <w:p w14:paraId="29766C79"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16</w:t>
            </w:r>
          </w:p>
        </w:tc>
        <w:tc>
          <w:tcPr>
            <w:tcW w:w="3381" w:type="dxa"/>
            <w:vAlign w:val="center"/>
          </w:tcPr>
          <w:p w14:paraId="3F2C25AA" w14:textId="77777777" w:rsidR="00B53123" w:rsidRPr="00B53123" w:rsidRDefault="00B53123" w:rsidP="00B53123">
            <w:pPr>
              <w:jc w:val="center"/>
              <w:rPr>
                <w:rFonts w:ascii="Arial" w:eastAsia="Calibri" w:hAnsi="Arial" w:cs="Arial"/>
                <w:szCs w:val="24"/>
              </w:rPr>
            </w:pPr>
            <w:r w:rsidRPr="00B53123">
              <w:rPr>
                <w:rFonts w:ascii="Arial" w:eastAsia="Calibri" w:hAnsi="Arial" w:cs="Arial"/>
                <w:noProof/>
                <w:szCs w:val="24"/>
              </w:rPr>
              <w:drawing>
                <wp:anchor distT="0" distB="0" distL="114300" distR="114300" simplePos="0" relativeHeight="251682816" behindDoc="0" locked="0" layoutInCell="1" allowOverlap="1" wp14:anchorId="10D51812" wp14:editId="5A09305F">
                  <wp:simplePos x="0" y="0"/>
                  <wp:positionH relativeFrom="column">
                    <wp:posOffset>635</wp:posOffset>
                  </wp:positionH>
                  <wp:positionV relativeFrom="paragraph">
                    <wp:posOffset>8890</wp:posOffset>
                  </wp:positionV>
                  <wp:extent cx="2012950" cy="1609725"/>
                  <wp:effectExtent l="0" t="0" r="6350" b="952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0811_155722020_HDR.jpg"/>
                          <pic:cNvPicPr/>
                        </pic:nvPicPr>
                        <pic:blipFill rotWithShape="1">
                          <a:blip r:embed="rId24" cstate="print">
                            <a:extLst>
                              <a:ext uri="{28A0092B-C50C-407E-A947-70E740481C1C}">
                                <a14:useLocalDpi xmlns:a14="http://schemas.microsoft.com/office/drawing/2010/main" val="0"/>
                              </a:ext>
                            </a:extLst>
                          </a:blip>
                          <a:srcRect b="40043"/>
                          <a:stretch/>
                        </pic:blipFill>
                        <pic:spPr bwMode="auto">
                          <a:xfrm>
                            <a:off x="0" y="0"/>
                            <a:ext cx="201295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DBE15" w14:textId="77777777" w:rsidR="00B53123" w:rsidRPr="00B53123" w:rsidRDefault="00B53123" w:rsidP="00B53123">
            <w:pPr>
              <w:jc w:val="center"/>
              <w:rPr>
                <w:rFonts w:ascii="Arial" w:eastAsia="Calibri" w:hAnsi="Arial" w:cs="Arial"/>
                <w:szCs w:val="24"/>
              </w:rPr>
            </w:pPr>
          </w:p>
        </w:tc>
        <w:tc>
          <w:tcPr>
            <w:tcW w:w="3431" w:type="dxa"/>
          </w:tcPr>
          <w:p w14:paraId="7361DE81" w14:textId="77777777" w:rsidR="00B53123" w:rsidRPr="00B53123" w:rsidRDefault="00B53123" w:rsidP="00B53123">
            <w:pPr>
              <w:jc w:val="both"/>
              <w:rPr>
                <w:rFonts w:ascii="Arial" w:eastAsia="Calibri" w:hAnsi="Arial" w:cs="Arial"/>
                <w:szCs w:val="24"/>
              </w:rPr>
            </w:pPr>
            <w:r w:rsidRPr="00B53123">
              <w:rPr>
                <w:rFonts w:ascii="Arial" w:eastAsia="Calibri" w:hAnsi="Arial" w:cs="Arial"/>
                <w:szCs w:val="24"/>
              </w:rPr>
              <w:t>Sucata de móveis. Aprox. 656,7kg.</w:t>
            </w:r>
          </w:p>
        </w:tc>
        <w:tc>
          <w:tcPr>
            <w:tcW w:w="1532" w:type="dxa"/>
          </w:tcPr>
          <w:p w14:paraId="0CA1E185" w14:textId="77777777" w:rsidR="00B53123" w:rsidRPr="00B53123" w:rsidRDefault="00B53123" w:rsidP="00B53123">
            <w:pPr>
              <w:jc w:val="both"/>
              <w:rPr>
                <w:rFonts w:ascii="Arial" w:eastAsia="Calibri" w:hAnsi="Arial" w:cs="Arial"/>
                <w:b/>
                <w:szCs w:val="24"/>
              </w:rPr>
            </w:pPr>
            <w:r w:rsidRPr="00B53123">
              <w:rPr>
                <w:rFonts w:ascii="Arial" w:eastAsia="Calibri" w:hAnsi="Arial" w:cs="Arial"/>
                <w:b/>
                <w:szCs w:val="24"/>
              </w:rPr>
              <w:t>R$ 400,00</w:t>
            </w:r>
          </w:p>
        </w:tc>
      </w:tr>
    </w:tbl>
    <w:p w14:paraId="54483C4B" w14:textId="77777777" w:rsidR="003D3C7F" w:rsidRDefault="003D3C7F" w:rsidP="00FE18F0">
      <w:pPr>
        <w:spacing w:line="360" w:lineRule="auto"/>
        <w:ind w:left="-142" w:right="-284"/>
        <w:jc w:val="both"/>
        <w:rPr>
          <w:rFonts w:ascii="Arial" w:hAnsi="Arial" w:cs="Arial"/>
          <w:szCs w:val="24"/>
        </w:rPr>
      </w:pPr>
    </w:p>
    <w:p w14:paraId="446B34F9" w14:textId="2C73C5AD" w:rsidR="00FE18F0" w:rsidRPr="00FE18F0" w:rsidRDefault="00FE18F0" w:rsidP="00FE18F0">
      <w:pPr>
        <w:pStyle w:val="PargrafodaLista"/>
        <w:numPr>
          <w:ilvl w:val="0"/>
          <w:numId w:val="2"/>
        </w:numPr>
        <w:autoSpaceDE w:val="0"/>
        <w:autoSpaceDN w:val="0"/>
        <w:adjustRightInd w:val="0"/>
        <w:spacing w:after="0" w:line="360" w:lineRule="auto"/>
        <w:ind w:left="284"/>
        <w:rPr>
          <w:rFonts w:ascii="Arial" w:hAnsi="Arial" w:cs="Arial"/>
          <w:b/>
          <w:sz w:val="24"/>
          <w:szCs w:val="24"/>
        </w:rPr>
      </w:pPr>
      <w:r w:rsidRPr="00FE18F0">
        <w:rPr>
          <w:rFonts w:ascii="Arial" w:hAnsi="Arial" w:cs="Arial"/>
          <w:b/>
          <w:sz w:val="24"/>
          <w:szCs w:val="24"/>
        </w:rPr>
        <w:t>DO LOCAL, DATA E HORÁRIOS DO LEILÃO</w:t>
      </w:r>
      <w:r w:rsidR="00530F72">
        <w:rPr>
          <w:rFonts w:ascii="Arial" w:hAnsi="Arial" w:cs="Arial"/>
          <w:b/>
          <w:sz w:val="24"/>
          <w:szCs w:val="24"/>
        </w:rPr>
        <w:t>:</w:t>
      </w:r>
    </w:p>
    <w:p w14:paraId="16DB59C5" w14:textId="77777777" w:rsidR="00FE18F0" w:rsidRPr="00FE18F0" w:rsidRDefault="00FE18F0" w:rsidP="00FE18F0">
      <w:pPr>
        <w:numPr>
          <w:ilvl w:val="1"/>
          <w:numId w:val="1"/>
        </w:numPr>
        <w:autoSpaceDE w:val="0"/>
        <w:autoSpaceDN w:val="0"/>
        <w:adjustRightInd w:val="0"/>
        <w:spacing w:line="360" w:lineRule="auto"/>
        <w:ind w:left="0" w:firstLine="0"/>
        <w:rPr>
          <w:rFonts w:ascii="Arial" w:hAnsi="Arial" w:cs="Arial"/>
          <w:szCs w:val="24"/>
        </w:rPr>
      </w:pPr>
      <w:r w:rsidRPr="00FE18F0">
        <w:rPr>
          <w:rFonts w:ascii="Arial" w:hAnsi="Arial" w:cs="Arial"/>
          <w:szCs w:val="24"/>
        </w:rPr>
        <w:t xml:space="preserve">Data e hora da Sessão do leilão: </w:t>
      </w:r>
      <w:r w:rsidRPr="00FE18F0">
        <w:rPr>
          <w:rFonts w:ascii="Arial" w:hAnsi="Arial" w:cs="Arial"/>
          <w:b/>
          <w:szCs w:val="24"/>
        </w:rPr>
        <w:t>09/02/2022 às 10 horas</w:t>
      </w:r>
    </w:p>
    <w:p w14:paraId="780F8ECA" w14:textId="77777777" w:rsidR="00FE18F0" w:rsidRPr="00FE18F0" w:rsidRDefault="00FE18F0" w:rsidP="00FE18F0">
      <w:pPr>
        <w:numPr>
          <w:ilvl w:val="1"/>
          <w:numId w:val="1"/>
        </w:numPr>
        <w:autoSpaceDE w:val="0"/>
        <w:autoSpaceDN w:val="0"/>
        <w:adjustRightInd w:val="0"/>
        <w:spacing w:line="360" w:lineRule="auto"/>
        <w:ind w:left="0" w:firstLine="0"/>
        <w:rPr>
          <w:rFonts w:ascii="Arial" w:hAnsi="Arial" w:cs="Arial"/>
          <w:szCs w:val="24"/>
        </w:rPr>
      </w:pPr>
      <w:r w:rsidRPr="00FE18F0">
        <w:rPr>
          <w:rFonts w:ascii="Arial" w:hAnsi="Arial" w:cs="Arial"/>
          <w:szCs w:val="24"/>
        </w:rPr>
        <w:t>Local do Leilão Presencial: Garagem Municipal da Secretaria da Agricultura, situada na Rua Brasilina Terra, Bairro 21 de Abril, em Jóia –RS</w:t>
      </w:r>
    </w:p>
    <w:p w14:paraId="07E5CC61" w14:textId="77777777" w:rsidR="00FE18F0" w:rsidRPr="00FE18F0" w:rsidRDefault="00FE18F0" w:rsidP="00FE18F0">
      <w:pPr>
        <w:numPr>
          <w:ilvl w:val="1"/>
          <w:numId w:val="1"/>
        </w:numPr>
        <w:autoSpaceDE w:val="0"/>
        <w:autoSpaceDN w:val="0"/>
        <w:adjustRightInd w:val="0"/>
        <w:spacing w:line="360" w:lineRule="auto"/>
        <w:ind w:left="0" w:firstLine="0"/>
        <w:rPr>
          <w:rFonts w:ascii="Arial" w:hAnsi="Arial" w:cs="Arial"/>
          <w:szCs w:val="24"/>
        </w:rPr>
      </w:pPr>
      <w:r w:rsidRPr="00FE18F0">
        <w:rPr>
          <w:rFonts w:ascii="Arial" w:hAnsi="Arial" w:cs="Arial"/>
          <w:szCs w:val="24"/>
        </w:rPr>
        <w:t xml:space="preserve">Endereço do Leilão Eletrônico: </w:t>
      </w:r>
      <w:hyperlink r:id="rId25" w:history="1">
        <w:r w:rsidRPr="00FE18F0">
          <w:rPr>
            <w:rStyle w:val="Hyperlink"/>
            <w:rFonts w:ascii="Arial" w:eastAsia="MS Mincho" w:hAnsi="Arial" w:cs="Arial"/>
            <w:color w:val="auto"/>
            <w:szCs w:val="24"/>
          </w:rPr>
          <w:t>www.cargneluttileiloes.com.br</w:t>
        </w:r>
      </w:hyperlink>
    </w:p>
    <w:p w14:paraId="15DE556C" w14:textId="431A0BAF" w:rsidR="00FE18F0" w:rsidRPr="00FE18F0" w:rsidRDefault="00FE18F0" w:rsidP="00FE18F0">
      <w:pPr>
        <w:numPr>
          <w:ilvl w:val="1"/>
          <w:numId w:val="1"/>
        </w:numPr>
        <w:autoSpaceDE w:val="0"/>
        <w:autoSpaceDN w:val="0"/>
        <w:adjustRightInd w:val="0"/>
        <w:spacing w:line="360" w:lineRule="auto"/>
        <w:ind w:left="0" w:firstLine="0"/>
        <w:rPr>
          <w:rFonts w:ascii="Arial" w:hAnsi="Arial" w:cs="Arial"/>
          <w:szCs w:val="24"/>
        </w:rPr>
      </w:pPr>
      <w:r w:rsidRPr="00FE18F0">
        <w:rPr>
          <w:rFonts w:ascii="Arial" w:hAnsi="Arial" w:cs="Arial"/>
          <w:szCs w:val="24"/>
        </w:rPr>
        <w:t>Leiloeiro Of</w:t>
      </w:r>
      <w:r w:rsidR="00B53123">
        <w:rPr>
          <w:rFonts w:ascii="Arial" w:hAnsi="Arial" w:cs="Arial"/>
          <w:szCs w:val="24"/>
        </w:rPr>
        <w:t xml:space="preserve">icial: João </w:t>
      </w:r>
      <w:proofErr w:type="spellStart"/>
      <w:r w:rsidR="00B53123">
        <w:rPr>
          <w:rFonts w:ascii="Arial" w:hAnsi="Arial" w:cs="Arial"/>
          <w:szCs w:val="24"/>
        </w:rPr>
        <w:t>Antonio</w:t>
      </w:r>
      <w:proofErr w:type="spellEnd"/>
      <w:r w:rsidR="00B53123">
        <w:rPr>
          <w:rFonts w:ascii="Arial" w:hAnsi="Arial" w:cs="Arial"/>
          <w:szCs w:val="24"/>
        </w:rPr>
        <w:t xml:space="preserve"> </w:t>
      </w:r>
      <w:proofErr w:type="gramStart"/>
      <w:r w:rsidR="00B53123">
        <w:rPr>
          <w:rFonts w:ascii="Arial" w:hAnsi="Arial" w:cs="Arial"/>
          <w:szCs w:val="24"/>
        </w:rPr>
        <w:t xml:space="preserve">Cargnelutti, </w:t>
      </w:r>
      <w:r w:rsidRPr="00FE18F0">
        <w:rPr>
          <w:rFonts w:ascii="Arial" w:hAnsi="Arial" w:cs="Arial"/>
          <w:szCs w:val="24"/>
        </w:rPr>
        <w:t xml:space="preserve"> conforme</w:t>
      </w:r>
      <w:proofErr w:type="gramEnd"/>
      <w:r w:rsidRPr="00FE18F0">
        <w:rPr>
          <w:rFonts w:ascii="Arial" w:hAnsi="Arial" w:cs="Arial"/>
          <w:szCs w:val="24"/>
        </w:rPr>
        <w:t xml:space="preserve"> Decreto Executivo nº 5.153/2021.</w:t>
      </w:r>
    </w:p>
    <w:p w14:paraId="0D7FBBD9" w14:textId="77777777" w:rsidR="00FE18F0" w:rsidRPr="00FE18F0" w:rsidRDefault="00FE18F0" w:rsidP="00FE18F0">
      <w:pPr>
        <w:pStyle w:val="PargrafodaLista"/>
        <w:spacing w:after="0" w:line="360" w:lineRule="auto"/>
        <w:ind w:left="0"/>
        <w:rPr>
          <w:rFonts w:ascii="Arial" w:hAnsi="Arial" w:cs="Arial"/>
          <w:sz w:val="24"/>
          <w:szCs w:val="24"/>
        </w:rPr>
      </w:pPr>
    </w:p>
    <w:p w14:paraId="78561C5D" w14:textId="627E9054" w:rsidR="00FE18F0" w:rsidRPr="00FE18F0" w:rsidRDefault="00FE18F0" w:rsidP="00FE18F0">
      <w:pPr>
        <w:pStyle w:val="PargrafodaLista"/>
        <w:numPr>
          <w:ilvl w:val="0"/>
          <w:numId w:val="2"/>
        </w:numPr>
        <w:spacing w:after="0" w:line="360" w:lineRule="auto"/>
        <w:ind w:left="426"/>
        <w:jc w:val="both"/>
        <w:rPr>
          <w:rFonts w:ascii="Arial" w:hAnsi="Arial" w:cs="Arial"/>
          <w:sz w:val="24"/>
          <w:szCs w:val="24"/>
        </w:rPr>
      </w:pPr>
      <w:r w:rsidRPr="00FE18F0">
        <w:rPr>
          <w:rFonts w:ascii="Arial" w:hAnsi="Arial" w:cs="Arial"/>
          <w:b/>
          <w:sz w:val="24"/>
          <w:szCs w:val="24"/>
        </w:rPr>
        <w:t>VISITAÇÃO</w:t>
      </w:r>
      <w:r w:rsidR="00530F72">
        <w:rPr>
          <w:rFonts w:ascii="Arial" w:hAnsi="Arial" w:cs="Arial"/>
          <w:b/>
          <w:sz w:val="24"/>
          <w:szCs w:val="24"/>
        </w:rPr>
        <w:t>:</w:t>
      </w:r>
    </w:p>
    <w:p w14:paraId="674758DD" w14:textId="1F9B0978" w:rsidR="00FE18F0" w:rsidRPr="00FE18F0" w:rsidRDefault="00FE18F0" w:rsidP="00FE18F0">
      <w:pPr>
        <w:spacing w:line="360" w:lineRule="auto"/>
        <w:jc w:val="both"/>
        <w:rPr>
          <w:rFonts w:ascii="Arial" w:hAnsi="Arial" w:cs="Arial"/>
          <w:szCs w:val="24"/>
        </w:rPr>
      </w:pPr>
      <w:r w:rsidRPr="00FE18F0">
        <w:rPr>
          <w:rFonts w:ascii="Arial" w:hAnsi="Arial" w:cs="Arial"/>
          <w:szCs w:val="24"/>
        </w:rPr>
        <w:t xml:space="preserve">2.1 - Os bens objeto deste leilão encontrar-se-ão expostos para vistoria, a </w:t>
      </w:r>
      <w:r w:rsidR="00B53123">
        <w:rPr>
          <w:rFonts w:ascii="Arial" w:hAnsi="Arial" w:cs="Arial"/>
          <w:szCs w:val="24"/>
        </w:rPr>
        <w:t>partir do dia 24</w:t>
      </w:r>
      <w:r w:rsidRPr="00FE18F0">
        <w:rPr>
          <w:rFonts w:ascii="Arial" w:hAnsi="Arial" w:cs="Arial"/>
          <w:szCs w:val="24"/>
        </w:rPr>
        <w:t xml:space="preserve">/01/2022, no horário de expediente da Prefeitura Municipal, das 08:30 as 11:30 e das 13:30 as 17:00, na </w:t>
      </w:r>
      <w:r w:rsidRPr="00FE18F0">
        <w:rPr>
          <w:rFonts w:ascii="Arial" w:hAnsi="Arial" w:cs="Arial"/>
          <w:b/>
          <w:szCs w:val="24"/>
        </w:rPr>
        <w:t>Garagem Municipal</w:t>
      </w:r>
      <w:r w:rsidRPr="00FE18F0">
        <w:rPr>
          <w:rFonts w:ascii="Arial" w:hAnsi="Arial" w:cs="Arial"/>
          <w:szCs w:val="24"/>
        </w:rPr>
        <w:t xml:space="preserve"> da Secretaria da Agricultura, situada na Rua Brasilina Terra, Bairro 21 de Abril e </w:t>
      </w:r>
      <w:r w:rsidR="00B53123">
        <w:rPr>
          <w:rFonts w:ascii="Arial" w:hAnsi="Arial" w:cs="Arial"/>
          <w:szCs w:val="24"/>
        </w:rPr>
        <w:t xml:space="preserve">os lotes 15 e 16 </w:t>
      </w:r>
      <w:r w:rsidRPr="00FE18F0">
        <w:rPr>
          <w:rFonts w:ascii="Arial" w:hAnsi="Arial" w:cs="Arial"/>
          <w:szCs w:val="24"/>
        </w:rPr>
        <w:t xml:space="preserve">na Academia de Saúde ao lado do Ginásio Municipal Carlos </w:t>
      </w:r>
      <w:proofErr w:type="spellStart"/>
      <w:r w:rsidRPr="00FE18F0">
        <w:rPr>
          <w:rFonts w:ascii="Arial" w:hAnsi="Arial" w:cs="Arial"/>
          <w:szCs w:val="24"/>
        </w:rPr>
        <w:t>Poletto</w:t>
      </w:r>
      <w:proofErr w:type="spellEnd"/>
      <w:r w:rsidRPr="00FE18F0">
        <w:rPr>
          <w:rFonts w:ascii="Arial" w:hAnsi="Arial" w:cs="Arial"/>
          <w:szCs w:val="24"/>
        </w:rPr>
        <w:t>, situado a Rua Brasilina Terra, na cidade de Jóia - RS</w:t>
      </w:r>
    </w:p>
    <w:p w14:paraId="3728FA8A" w14:textId="77777777" w:rsidR="00FE18F0" w:rsidRPr="00FE18F0" w:rsidRDefault="00FE18F0" w:rsidP="00FE18F0">
      <w:pPr>
        <w:spacing w:line="360" w:lineRule="auto"/>
        <w:ind w:firstLine="1560"/>
        <w:jc w:val="both"/>
        <w:rPr>
          <w:rFonts w:ascii="Arial" w:hAnsi="Arial" w:cs="Arial"/>
          <w:szCs w:val="24"/>
        </w:rPr>
      </w:pPr>
    </w:p>
    <w:p w14:paraId="3A205B52" w14:textId="70734B8C" w:rsidR="00FE18F0" w:rsidRPr="00FE18F0" w:rsidRDefault="00FE18F0" w:rsidP="00FE18F0">
      <w:pPr>
        <w:pStyle w:val="PargrafodaLista"/>
        <w:numPr>
          <w:ilvl w:val="0"/>
          <w:numId w:val="2"/>
        </w:numPr>
        <w:spacing w:after="0" w:line="360" w:lineRule="auto"/>
        <w:ind w:left="426"/>
        <w:jc w:val="both"/>
        <w:rPr>
          <w:rFonts w:ascii="Arial" w:hAnsi="Arial" w:cs="Arial"/>
          <w:sz w:val="24"/>
          <w:szCs w:val="24"/>
        </w:rPr>
      </w:pPr>
      <w:r w:rsidRPr="00FE18F0">
        <w:rPr>
          <w:rFonts w:ascii="Arial" w:hAnsi="Arial" w:cs="Arial"/>
          <w:b/>
          <w:sz w:val="24"/>
          <w:szCs w:val="24"/>
        </w:rPr>
        <w:t>PAGAMENTO</w:t>
      </w:r>
      <w:r w:rsidR="00530F72">
        <w:rPr>
          <w:rFonts w:ascii="Arial" w:hAnsi="Arial" w:cs="Arial"/>
          <w:b/>
          <w:sz w:val="24"/>
          <w:szCs w:val="24"/>
        </w:rPr>
        <w:t>:</w:t>
      </w:r>
    </w:p>
    <w:p w14:paraId="1A62786A" w14:textId="77777777" w:rsidR="00FE18F0" w:rsidRPr="00FE18F0" w:rsidRDefault="00FE18F0" w:rsidP="00FE18F0">
      <w:pPr>
        <w:spacing w:line="360" w:lineRule="auto"/>
        <w:jc w:val="both"/>
        <w:rPr>
          <w:rFonts w:ascii="Arial" w:hAnsi="Arial" w:cs="Arial"/>
          <w:szCs w:val="24"/>
        </w:rPr>
      </w:pPr>
      <w:r w:rsidRPr="00FE18F0">
        <w:rPr>
          <w:rFonts w:ascii="Arial" w:hAnsi="Arial" w:cs="Arial"/>
          <w:b/>
          <w:szCs w:val="24"/>
        </w:rPr>
        <w:lastRenderedPageBreak/>
        <w:t>3.1</w:t>
      </w:r>
      <w:r w:rsidRPr="00FE18F0">
        <w:rPr>
          <w:rFonts w:ascii="Arial" w:hAnsi="Arial" w:cs="Arial"/>
          <w:szCs w:val="24"/>
        </w:rPr>
        <w:t xml:space="preserve"> - As vendas serão efetuadas a quem maior lance oferecer, não inferior ao preço mínimo estipulado, com </w:t>
      </w:r>
      <w:r w:rsidRPr="00FE18F0">
        <w:rPr>
          <w:rFonts w:ascii="Arial" w:hAnsi="Arial" w:cs="Arial"/>
          <w:b/>
          <w:szCs w:val="24"/>
        </w:rPr>
        <w:t>pagamento integral à vista</w:t>
      </w:r>
      <w:r w:rsidRPr="00FE18F0">
        <w:rPr>
          <w:rFonts w:ascii="Arial" w:hAnsi="Arial" w:cs="Arial"/>
          <w:szCs w:val="24"/>
        </w:rPr>
        <w:t xml:space="preserve">, acrescido do percentual de </w:t>
      </w:r>
      <w:r w:rsidRPr="00FE18F0">
        <w:rPr>
          <w:rFonts w:ascii="Arial" w:hAnsi="Arial" w:cs="Arial"/>
          <w:b/>
          <w:szCs w:val="24"/>
        </w:rPr>
        <w:t>5%</w:t>
      </w:r>
      <w:r w:rsidRPr="00FE18F0">
        <w:rPr>
          <w:rFonts w:ascii="Arial" w:hAnsi="Arial" w:cs="Arial"/>
          <w:szCs w:val="24"/>
        </w:rPr>
        <w:t xml:space="preserve"> (cinco cento) a título de comissão do leiloeiro, pagos no ato da arrematação, para os presenciais e por transferência bancária e PIX para as arrematações on-line.</w:t>
      </w:r>
    </w:p>
    <w:p w14:paraId="19C7127E" w14:textId="77777777" w:rsidR="00B53123" w:rsidRDefault="00B53123" w:rsidP="00FE18F0">
      <w:pPr>
        <w:spacing w:line="360" w:lineRule="auto"/>
        <w:jc w:val="both"/>
        <w:rPr>
          <w:rFonts w:ascii="Arial" w:hAnsi="Arial" w:cs="Arial"/>
          <w:szCs w:val="24"/>
        </w:rPr>
      </w:pPr>
    </w:p>
    <w:p w14:paraId="1E70B3FD" w14:textId="306CF5AF" w:rsidR="00FE18F0" w:rsidRPr="00FE18F0" w:rsidRDefault="00FE18F0" w:rsidP="00FE18F0">
      <w:pPr>
        <w:spacing w:line="360" w:lineRule="auto"/>
        <w:jc w:val="both"/>
        <w:rPr>
          <w:rFonts w:ascii="Arial" w:hAnsi="Arial" w:cs="Arial"/>
          <w:color w:val="FF0000"/>
          <w:szCs w:val="24"/>
        </w:rPr>
      </w:pPr>
      <w:r w:rsidRPr="00FE18F0">
        <w:rPr>
          <w:rFonts w:ascii="Arial" w:hAnsi="Arial" w:cs="Arial"/>
          <w:szCs w:val="24"/>
        </w:rPr>
        <w:t>3.2 - Nas arrematações ON-LINE, no dia do leilão, deverá ser depositado o valor da arrematação na Conta da Prefeitura Municipal de JÓIA, na Agência do Banco BANRISUL, nº 0242, Conta corrente: 04.010299.0-0, CNPJ nº</w:t>
      </w:r>
      <w:r w:rsidR="00B53123">
        <w:rPr>
          <w:rFonts w:ascii="Arial" w:hAnsi="Arial" w:cs="Arial"/>
          <w:szCs w:val="24"/>
        </w:rPr>
        <w:t xml:space="preserve"> </w:t>
      </w:r>
      <w:r w:rsidRPr="00FE18F0">
        <w:rPr>
          <w:rFonts w:ascii="Arial" w:hAnsi="Arial" w:cs="Arial"/>
          <w:szCs w:val="24"/>
        </w:rPr>
        <w:t>89.650.121/0001/92</w:t>
      </w:r>
      <w:r w:rsidRPr="00FE18F0">
        <w:rPr>
          <w:rFonts w:ascii="Arial" w:hAnsi="Arial" w:cs="Arial"/>
          <w:color w:val="FF0000"/>
          <w:szCs w:val="24"/>
        </w:rPr>
        <w:t xml:space="preserve"> </w:t>
      </w:r>
      <w:r w:rsidRPr="00FE18F0">
        <w:rPr>
          <w:rFonts w:ascii="Arial" w:hAnsi="Arial" w:cs="Arial"/>
          <w:szCs w:val="24"/>
        </w:rPr>
        <w:t xml:space="preserve">e enviar o comprovante para o e-mail tesouraria@joia.rs.gov.br. </w:t>
      </w:r>
    </w:p>
    <w:p w14:paraId="66D0D0D7" w14:textId="77777777" w:rsidR="00FE18F0" w:rsidRPr="00FE18F0" w:rsidRDefault="00FE18F0" w:rsidP="00FE18F0">
      <w:pPr>
        <w:spacing w:line="360" w:lineRule="auto"/>
        <w:ind w:firstLine="851"/>
        <w:jc w:val="both"/>
        <w:rPr>
          <w:rFonts w:ascii="Arial" w:hAnsi="Arial" w:cs="Arial"/>
          <w:szCs w:val="24"/>
        </w:rPr>
      </w:pPr>
    </w:p>
    <w:p w14:paraId="73E8A457"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 xml:space="preserve">3.3 - Nas arrematações ON-LINE E PRESENCIAIS, no dia do leilão, também deverá ser depositado ou pago no ato o </w:t>
      </w:r>
      <w:r w:rsidRPr="00FE18F0">
        <w:rPr>
          <w:rFonts w:ascii="Arial" w:hAnsi="Arial" w:cs="Arial"/>
          <w:b/>
          <w:szCs w:val="24"/>
        </w:rPr>
        <w:t>valor da comissão do leiloeiro</w:t>
      </w:r>
      <w:r w:rsidRPr="00FE18F0">
        <w:rPr>
          <w:rFonts w:ascii="Arial" w:hAnsi="Arial" w:cs="Arial"/>
          <w:szCs w:val="24"/>
        </w:rPr>
        <w:t xml:space="preserve">, conta da SICREDI, </w:t>
      </w:r>
      <w:r w:rsidRPr="00FE18F0">
        <w:rPr>
          <w:rFonts w:ascii="Arial" w:hAnsi="Arial" w:cs="Arial"/>
          <w:b/>
          <w:szCs w:val="24"/>
        </w:rPr>
        <w:t>Ag. 0361, C.C 14.898-9, CPF/PIX 093.969.180-91</w:t>
      </w:r>
      <w:r w:rsidRPr="00FE18F0">
        <w:rPr>
          <w:rFonts w:ascii="Arial" w:hAnsi="Arial" w:cs="Arial"/>
          <w:szCs w:val="24"/>
        </w:rPr>
        <w:t xml:space="preserve">, encaminhando comprovante para o e-mail: </w:t>
      </w:r>
      <w:hyperlink r:id="rId26" w:history="1">
        <w:r w:rsidRPr="00FE18F0">
          <w:rPr>
            <w:rStyle w:val="Hyperlink"/>
            <w:rFonts w:ascii="Arial" w:eastAsia="MS Mincho" w:hAnsi="Arial" w:cs="Arial"/>
            <w:color w:val="auto"/>
            <w:szCs w:val="24"/>
          </w:rPr>
          <w:t>joao@cargneluttileiloes.com.br</w:t>
        </w:r>
      </w:hyperlink>
      <w:r w:rsidRPr="00FE18F0">
        <w:rPr>
          <w:rFonts w:ascii="Arial" w:hAnsi="Arial" w:cs="Arial"/>
          <w:szCs w:val="24"/>
        </w:rPr>
        <w:t xml:space="preserve"> ou </w:t>
      </w:r>
      <w:proofErr w:type="spellStart"/>
      <w:r w:rsidRPr="00FE18F0">
        <w:rPr>
          <w:rFonts w:ascii="Arial" w:hAnsi="Arial" w:cs="Arial"/>
          <w:szCs w:val="24"/>
        </w:rPr>
        <w:t>Whatsapp</w:t>
      </w:r>
      <w:proofErr w:type="spellEnd"/>
      <w:r w:rsidRPr="00FE18F0">
        <w:rPr>
          <w:rFonts w:ascii="Arial" w:hAnsi="Arial" w:cs="Arial"/>
          <w:szCs w:val="24"/>
        </w:rPr>
        <w:t xml:space="preserve"> 55 98129-3245.</w:t>
      </w:r>
    </w:p>
    <w:p w14:paraId="3EF58E73" w14:textId="77777777" w:rsidR="00FE18F0" w:rsidRPr="00FE18F0" w:rsidRDefault="00FE18F0" w:rsidP="00FE18F0">
      <w:pPr>
        <w:spacing w:line="360" w:lineRule="auto"/>
        <w:ind w:firstLine="851"/>
        <w:jc w:val="both"/>
        <w:rPr>
          <w:rFonts w:ascii="Arial" w:hAnsi="Arial" w:cs="Arial"/>
          <w:szCs w:val="24"/>
        </w:rPr>
      </w:pPr>
    </w:p>
    <w:p w14:paraId="6D669A88"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3.4 – Caso o arrematante não efetuar o pagamento do lanço e da comissão do leiloeiro, no prazo estipulado neste edital, o bem retorna ao patrimônio da prefeitura e o arrematante inadimplente responde criminalmente conforme Art. 335 do Código Penal.</w:t>
      </w:r>
    </w:p>
    <w:p w14:paraId="051D33B5" w14:textId="77777777" w:rsidR="00B53123" w:rsidRDefault="00B53123" w:rsidP="00FE18F0">
      <w:pPr>
        <w:spacing w:line="360" w:lineRule="auto"/>
        <w:jc w:val="both"/>
        <w:rPr>
          <w:rFonts w:ascii="Arial" w:hAnsi="Arial" w:cs="Arial"/>
          <w:szCs w:val="24"/>
        </w:rPr>
      </w:pPr>
    </w:p>
    <w:p w14:paraId="7250A301"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3.5</w:t>
      </w:r>
      <w:r w:rsidRPr="00FE18F0">
        <w:rPr>
          <w:rFonts w:ascii="Arial" w:hAnsi="Arial" w:cs="Arial"/>
          <w:b/>
          <w:szCs w:val="24"/>
        </w:rPr>
        <w:t xml:space="preserve"> - </w:t>
      </w:r>
      <w:r w:rsidRPr="00FE18F0">
        <w:rPr>
          <w:rFonts w:ascii="Arial" w:hAnsi="Arial" w:cs="Arial"/>
          <w:szCs w:val="24"/>
        </w:rPr>
        <w:t>Os bens serão vendidos no estado em que se encontram não se responsabilizando a Administração Municipal, por qualquer reparo ou transporte do mesmo.</w:t>
      </w:r>
    </w:p>
    <w:p w14:paraId="1A8A5733" w14:textId="77777777" w:rsidR="00FE18F0" w:rsidRPr="00FE18F0" w:rsidRDefault="00FE18F0" w:rsidP="00FE18F0">
      <w:pPr>
        <w:spacing w:line="360" w:lineRule="auto"/>
        <w:ind w:firstLine="1560"/>
        <w:jc w:val="both"/>
        <w:rPr>
          <w:rFonts w:ascii="Arial" w:hAnsi="Arial" w:cs="Arial"/>
          <w:szCs w:val="24"/>
        </w:rPr>
      </w:pPr>
    </w:p>
    <w:p w14:paraId="4840007D" w14:textId="77777777" w:rsidR="00FE18F0" w:rsidRPr="00FE18F0" w:rsidRDefault="00FE18F0" w:rsidP="00FE18F0">
      <w:pPr>
        <w:pStyle w:val="PargrafodaLista"/>
        <w:numPr>
          <w:ilvl w:val="0"/>
          <w:numId w:val="2"/>
        </w:numPr>
        <w:spacing w:after="0" w:line="360" w:lineRule="auto"/>
        <w:ind w:left="426"/>
        <w:jc w:val="both"/>
        <w:rPr>
          <w:rFonts w:ascii="Arial" w:hAnsi="Arial" w:cs="Arial"/>
          <w:b/>
          <w:sz w:val="24"/>
          <w:szCs w:val="24"/>
        </w:rPr>
      </w:pPr>
      <w:r w:rsidRPr="00FE18F0">
        <w:rPr>
          <w:rFonts w:ascii="Arial" w:hAnsi="Arial" w:cs="Arial"/>
          <w:b/>
          <w:sz w:val="24"/>
          <w:szCs w:val="24"/>
        </w:rPr>
        <w:t>CONDIÇÕES DE PARTICIPAÇÃO</w:t>
      </w:r>
    </w:p>
    <w:p w14:paraId="22B389FB"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4.1</w:t>
      </w:r>
      <w:r w:rsidRPr="00FE18F0">
        <w:rPr>
          <w:rFonts w:ascii="Arial" w:hAnsi="Arial" w:cs="Arial"/>
          <w:b/>
          <w:szCs w:val="24"/>
        </w:rPr>
        <w:t xml:space="preserve"> - </w:t>
      </w:r>
      <w:r w:rsidRPr="00FE18F0">
        <w:rPr>
          <w:rFonts w:ascii="Arial" w:hAnsi="Arial" w:cs="Arial"/>
          <w:szCs w:val="24"/>
        </w:rPr>
        <w:t>Poderão participar do leilão pessoas físicas portadoras de Carteira de Identidade e CPF, bem como as pessoas Jurídicas devidamente registradas no Cadastro Nacional da Pessoa Jurídica – CNPJ, excluídos os membros da Comissão Licitante e demais servidores deste Município.</w:t>
      </w:r>
    </w:p>
    <w:p w14:paraId="5CC1271E" w14:textId="77777777" w:rsidR="00FE18F0" w:rsidRPr="00FE18F0" w:rsidRDefault="00FE18F0" w:rsidP="00FE18F0">
      <w:pPr>
        <w:spacing w:line="360" w:lineRule="auto"/>
        <w:ind w:firstLine="851"/>
        <w:jc w:val="both"/>
        <w:rPr>
          <w:rFonts w:ascii="Arial" w:hAnsi="Arial" w:cs="Arial"/>
          <w:szCs w:val="24"/>
        </w:rPr>
      </w:pPr>
    </w:p>
    <w:p w14:paraId="790687EE"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lastRenderedPageBreak/>
        <w:t>4.2 – Os interessados em participar do leilão poderão fazê-lo nas modalidades PRESENCIAL ou ON-LINE.</w:t>
      </w:r>
    </w:p>
    <w:p w14:paraId="0A99B418" w14:textId="77777777" w:rsidR="00FE18F0" w:rsidRPr="00FE18F0" w:rsidRDefault="00FE18F0" w:rsidP="00FE18F0">
      <w:pPr>
        <w:tabs>
          <w:tab w:val="left" w:pos="567"/>
        </w:tabs>
        <w:spacing w:line="360" w:lineRule="auto"/>
        <w:ind w:firstLine="851"/>
        <w:jc w:val="both"/>
        <w:rPr>
          <w:rFonts w:ascii="Arial" w:hAnsi="Arial" w:cs="Arial"/>
          <w:szCs w:val="24"/>
        </w:rPr>
      </w:pPr>
    </w:p>
    <w:p w14:paraId="2ED23CB7" w14:textId="77777777" w:rsidR="00B53123" w:rsidRDefault="00FE18F0" w:rsidP="00FE18F0">
      <w:pPr>
        <w:tabs>
          <w:tab w:val="left" w:pos="567"/>
        </w:tabs>
        <w:spacing w:line="360" w:lineRule="auto"/>
        <w:jc w:val="both"/>
        <w:rPr>
          <w:rFonts w:ascii="Arial" w:hAnsi="Arial" w:cs="Arial"/>
          <w:szCs w:val="24"/>
        </w:rPr>
      </w:pPr>
      <w:r w:rsidRPr="00FE18F0">
        <w:rPr>
          <w:rFonts w:ascii="Arial" w:hAnsi="Arial" w:cs="Arial"/>
          <w:szCs w:val="24"/>
        </w:rPr>
        <w:t>4.3 – A modalidade PRESENCIAL ocorre mediante comparecimento do interessado ao local do leilão, na data e horário estabelecidos nos itens 1.1 e 1.2.</w:t>
      </w:r>
    </w:p>
    <w:p w14:paraId="6B82D771" w14:textId="526FFFA9" w:rsidR="00FE18F0" w:rsidRPr="00FE18F0" w:rsidRDefault="00B53123" w:rsidP="00FE18F0">
      <w:pPr>
        <w:tabs>
          <w:tab w:val="left" w:pos="567"/>
        </w:tabs>
        <w:spacing w:line="360" w:lineRule="auto"/>
        <w:jc w:val="both"/>
        <w:rPr>
          <w:rFonts w:ascii="Arial" w:hAnsi="Arial" w:cs="Arial"/>
          <w:szCs w:val="24"/>
        </w:rPr>
      </w:pPr>
      <w:r>
        <w:rPr>
          <w:rFonts w:ascii="Arial" w:hAnsi="Arial" w:cs="Arial"/>
          <w:szCs w:val="24"/>
        </w:rPr>
        <w:t>4.</w:t>
      </w:r>
      <w:r w:rsidR="00FE18F0" w:rsidRPr="00FE18F0">
        <w:rPr>
          <w:rFonts w:ascii="Arial" w:hAnsi="Arial" w:cs="Arial"/>
          <w:szCs w:val="24"/>
        </w:rPr>
        <w:t>3.1 – Na modalidade PRESENCIAL os lances são verbais e deverão ser ofertados no leilão pelos interessados ou seus procuradores, esses devidamente investidos por procuração.</w:t>
      </w:r>
    </w:p>
    <w:p w14:paraId="158FFA39" w14:textId="77777777" w:rsidR="00FE18F0" w:rsidRPr="00FE18F0" w:rsidRDefault="00FE18F0" w:rsidP="00FE18F0">
      <w:pPr>
        <w:tabs>
          <w:tab w:val="left" w:pos="567"/>
        </w:tabs>
        <w:spacing w:line="360" w:lineRule="auto"/>
        <w:ind w:firstLine="851"/>
        <w:jc w:val="both"/>
        <w:rPr>
          <w:rFonts w:ascii="Arial" w:hAnsi="Arial" w:cs="Arial"/>
          <w:szCs w:val="24"/>
        </w:rPr>
      </w:pPr>
    </w:p>
    <w:p w14:paraId="4F7F0D09"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t>4.4 – Na modalidade ON-LINE os lances são realizados de forma eletrônica, por meio de acesso identificado, no site do leiloeiro, na data e horário estabelecidos no item 1.1.</w:t>
      </w:r>
    </w:p>
    <w:p w14:paraId="5823F22D" w14:textId="77777777" w:rsidR="00FE18F0" w:rsidRPr="00FE18F0" w:rsidRDefault="00FE18F0" w:rsidP="00FE18F0">
      <w:pPr>
        <w:tabs>
          <w:tab w:val="left" w:pos="567"/>
        </w:tabs>
        <w:spacing w:line="360" w:lineRule="auto"/>
        <w:ind w:firstLine="851"/>
        <w:jc w:val="both"/>
        <w:rPr>
          <w:rFonts w:ascii="Arial" w:hAnsi="Arial" w:cs="Arial"/>
          <w:szCs w:val="24"/>
        </w:rPr>
      </w:pPr>
    </w:p>
    <w:p w14:paraId="760E955E"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t>4.4.1 – O interessado deve efetuar cadastro prévio no site do leiloeiro, indicado no item 1.3, com antecedência mínima de 24 horas, para anuência às regras de participação dispostas no site e para obtenção de chave de identificação (</w:t>
      </w:r>
      <w:proofErr w:type="spellStart"/>
      <w:r w:rsidRPr="00FE18F0">
        <w:rPr>
          <w:rFonts w:ascii="Arial" w:hAnsi="Arial" w:cs="Arial"/>
          <w:szCs w:val="24"/>
        </w:rPr>
        <w:t>login</w:t>
      </w:r>
      <w:proofErr w:type="spellEnd"/>
      <w:r w:rsidRPr="00FE18F0">
        <w:rPr>
          <w:rFonts w:ascii="Arial" w:hAnsi="Arial" w:cs="Arial"/>
          <w:szCs w:val="24"/>
        </w:rPr>
        <w:t>) e senha pessoal (intransferíveis), os quais possibilitarão a realização de lances em conformidade com as disposições deste edital.</w:t>
      </w:r>
    </w:p>
    <w:p w14:paraId="28851C01" w14:textId="77777777" w:rsidR="00FE18F0" w:rsidRPr="00FE18F0" w:rsidRDefault="00FE18F0" w:rsidP="00FE18F0">
      <w:pPr>
        <w:tabs>
          <w:tab w:val="left" w:pos="567"/>
        </w:tabs>
        <w:spacing w:line="360" w:lineRule="auto"/>
        <w:ind w:firstLine="851"/>
        <w:jc w:val="both"/>
        <w:rPr>
          <w:rFonts w:ascii="Arial" w:hAnsi="Arial" w:cs="Arial"/>
          <w:szCs w:val="24"/>
        </w:rPr>
      </w:pPr>
    </w:p>
    <w:p w14:paraId="159018B9"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t>4.4.2 – Os lances oferecidos via ON-LINE não garantem direitos ao participante em caso de recusa do leiloeiro, por qualquer ocorrência, tais como, quedas ou falhas no sistema, da conexão de internet, linha telefônica ou quaisquer outras ocorrências, posto que a internet e o site do leiloeiro são apenas facilitadores de oferta.</w:t>
      </w:r>
    </w:p>
    <w:p w14:paraId="54113A30" w14:textId="77777777" w:rsidR="00FE18F0" w:rsidRPr="00FE18F0" w:rsidRDefault="00FE18F0" w:rsidP="00FE18F0">
      <w:pPr>
        <w:tabs>
          <w:tab w:val="left" w:pos="567"/>
        </w:tabs>
        <w:spacing w:line="360" w:lineRule="auto"/>
        <w:ind w:firstLine="851"/>
        <w:jc w:val="both"/>
        <w:rPr>
          <w:rFonts w:ascii="Arial" w:hAnsi="Arial" w:cs="Arial"/>
          <w:szCs w:val="24"/>
        </w:rPr>
      </w:pPr>
    </w:p>
    <w:p w14:paraId="33F21A21"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t>4.4.3 – Os lances online serão concretizados no ato de sua captação pelo provedor e não no ato da emissão pelo participante. Assim, diante das diferentes velocidades nas transmissões de dados, dependentes de uma série de fatores alheios ao controle pelo provedor, ao optar por esta forma de participação no leilão, o interessado assume os riscos oriundos de falhas ou impossibilidades técnicas, não sendo cabível qualquer reclamação a esse respeito.</w:t>
      </w:r>
    </w:p>
    <w:p w14:paraId="69E143E5" w14:textId="77777777" w:rsidR="00FE18F0" w:rsidRPr="00FE18F0" w:rsidRDefault="00FE18F0" w:rsidP="00FE18F0">
      <w:pPr>
        <w:tabs>
          <w:tab w:val="left" w:pos="567"/>
        </w:tabs>
        <w:spacing w:line="360" w:lineRule="auto"/>
        <w:ind w:firstLine="851"/>
        <w:jc w:val="both"/>
        <w:rPr>
          <w:rFonts w:ascii="Arial" w:hAnsi="Arial" w:cs="Arial"/>
          <w:szCs w:val="24"/>
        </w:rPr>
      </w:pPr>
    </w:p>
    <w:p w14:paraId="01F69537"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lastRenderedPageBreak/>
        <w:t>4.5 – Os lances oferecidos via ON-LINE serão apresentados em telão junto com os lances ofertados na modalidade PRESENCIAL.</w:t>
      </w:r>
    </w:p>
    <w:p w14:paraId="6BC71D78" w14:textId="77777777" w:rsidR="00FE18F0" w:rsidRPr="00FE18F0" w:rsidRDefault="00FE18F0" w:rsidP="00FE18F0">
      <w:pPr>
        <w:tabs>
          <w:tab w:val="left" w:pos="567"/>
        </w:tabs>
        <w:spacing w:line="360" w:lineRule="auto"/>
        <w:ind w:firstLine="851"/>
        <w:jc w:val="both"/>
        <w:rPr>
          <w:rFonts w:ascii="Arial" w:hAnsi="Arial" w:cs="Arial"/>
          <w:szCs w:val="24"/>
        </w:rPr>
      </w:pPr>
    </w:p>
    <w:p w14:paraId="50C2712B"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4.6 – Qualquer que seja a modalidade escolhida pelo interessado para participação no leilão (PRESENCIAL ou ON-LINE) implicará na apresentação dos documentos essenciais para a participação no leilão. A apresentação de lances pressupõe o pleno conhecimento e atendimento às exigências do leilão, sendo o arrematante responsável pela fidelidade e legitimidade das informações prestadas, dos documentos, assumindo-as como firmes e verdadeiras.</w:t>
      </w:r>
    </w:p>
    <w:p w14:paraId="4E7C50AB" w14:textId="77777777" w:rsidR="00FE18F0" w:rsidRPr="00FE18F0" w:rsidRDefault="00FE18F0" w:rsidP="00FE18F0">
      <w:pPr>
        <w:tabs>
          <w:tab w:val="left" w:pos="567"/>
        </w:tabs>
        <w:spacing w:line="360" w:lineRule="auto"/>
        <w:ind w:firstLine="851"/>
        <w:jc w:val="both"/>
        <w:rPr>
          <w:rFonts w:ascii="Arial" w:hAnsi="Arial" w:cs="Arial"/>
          <w:szCs w:val="24"/>
        </w:rPr>
      </w:pPr>
    </w:p>
    <w:p w14:paraId="122F85FE"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t>4.6.1 – Na modalidade PRESENCIAL a apresentação dos documentos ocorre no início da sessão de leilão.</w:t>
      </w:r>
    </w:p>
    <w:p w14:paraId="44341AE5" w14:textId="77777777" w:rsidR="00FE18F0" w:rsidRPr="00FE18F0" w:rsidRDefault="00FE18F0" w:rsidP="00FE18F0">
      <w:pPr>
        <w:tabs>
          <w:tab w:val="left" w:pos="567"/>
        </w:tabs>
        <w:spacing w:line="360" w:lineRule="auto"/>
        <w:ind w:firstLine="851"/>
        <w:jc w:val="both"/>
        <w:rPr>
          <w:rFonts w:ascii="Arial" w:hAnsi="Arial" w:cs="Arial"/>
          <w:szCs w:val="24"/>
        </w:rPr>
      </w:pPr>
    </w:p>
    <w:p w14:paraId="1DF890D2"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t>4.6.2 – Na modalidade ON-LINE os documentos são remetidos ao leiloeiro conforme instruções no site do leiloeiro.</w:t>
      </w:r>
    </w:p>
    <w:p w14:paraId="63D882A8" w14:textId="77777777" w:rsidR="00FE18F0" w:rsidRPr="00FE18F0" w:rsidRDefault="00FE18F0" w:rsidP="00FE18F0">
      <w:pPr>
        <w:tabs>
          <w:tab w:val="left" w:pos="567"/>
        </w:tabs>
        <w:spacing w:line="360" w:lineRule="auto"/>
        <w:ind w:firstLine="851"/>
        <w:jc w:val="both"/>
        <w:rPr>
          <w:rFonts w:ascii="Arial" w:hAnsi="Arial" w:cs="Arial"/>
          <w:szCs w:val="24"/>
        </w:rPr>
      </w:pPr>
    </w:p>
    <w:p w14:paraId="041953FB"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t>4.6.3 – A não apresentação dos documentos especificados neste edital, implicará na imediata desqualificação do interessado para participação no leilão, em qualquer das modalidades aqui previstas.</w:t>
      </w:r>
    </w:p>
    <w:p w14:paraId="5AB77BB4" w14:textId="77777777" w:rsidR="00FE18F0" w:rsidRPr="00FE18F0" w:rsidRDefault="00FE18F0" w:rsidP="00FE18F0">
      <w:pPr>
        <w:tabs>
          <w:tab w:val="left" w:pos="567"/>
        </w:tabs>
        <w:spacing w:line="360" w:lineRule="auto"/>
        <w:ind w:firstLine="851"/>
        <w:jc w:val="both"/>
        <w:rPr>
          <w:rFonts w:ascii="Arial" w:hAnsi="Arial" w:cs="Arial"/>
          <w:szCs w:val="24"/>
        </w:rPr>
      </w:pPr>
    </w:p>
    <w:p w14:paraId="4C119915" w14:textId="77777777" w:rsidR="00FE18F0" w:rsidRPr="00FE18F0" w:rsidRDefault="00FE18F0" w:rsidP="00FE18F0">
      <w:pPr>
        <w:tabs>
          <w:tab w:val="left" w:pos="567"/>
        </w:tabs>
        <w:spacing w:line="360" w:lineRule="auto"/>
        <w:jc w:val="both"/>
        <w:rPr>
          <w:rFonts w:ascii="Arial" w:hAnsi="Arial" w:cs="Arial"/>
          <w:szCs w:val="24"/>
        </w:rPr>
      </w:pPr>
      <w:r w:rsidRPr="00FE18F0">
        <w:rPr>
          <w:rFonts w:ascii="Arial" w:hAnsi="Arial" w:cs="Arial"/>
          <w:szCs w:val="24"/>
        </w:rPr>
        <w:t>4.6.4 - Não ocorrendo à formalização da venda ao primeiro colocado, por falta de pagamento ou desclassificação, a Prefeitura se reserva o direito de realizar novo leilão ou consultar os demais colocados, na ordem de classificação, sobre o seu interesse em adquirir o bem, pelo último lance ofertado e não pago.</w:t>
      </w:r>
    </w:p>
    <w:p w14:paraId="5A2A9BA9" w14:textId="77777777" w:rsidR="00FE18F0" w:rsidRPr="00FE18F0" w:rsidRDefault="00FE18F0" w:rsidP="00FE18F0">
      <w:pPr>
        <w:tabs>
          <w:tab w:val="left" w:pos="567"/>
        </w:tabs>
        <w:spacing w:line="360" w:lineRule="auto"/>
        <w:ind w:firstLine="851"/>
        <w:jc w:val="both"/>
        <w:rPr>
          <w:rFonts w:ascii="Arial" w:hAnsi="Arial" w:cs="Arial"/>
          <w:szCs w:val="24"/>
        </w:rPr>
      </w:pPr>
    </w:p>
    <w:p w14:paraId="2FA284DA" w14:textId="77777777" w:rsidR="00FE18F0" w:rsidRPr="00FE18F0" w:rsidRDefault="00FE18F0" w:rsidP="00FE18F0">
      <w:pPr>
        <w:pStyle w:val="PargrafodaLista"/>
        <w:numPr>
          <w:ilvl w:val="0"/>
          <w:numId w:val="2"/>
        </w:numPr>
        <w:tabs>
          <w:tab w:val="left" w:pos="567"/>
        </w:tabs>
        <w:spacing w:after="0" w:line="360" w:lineRule="auto"/>
        <w:ind w:hanging="720"/>
        <w:jc w:val="both"/>
        <w:rPr>
          <w:rFonts w:ascii="Arial" w:hAnsi="Arial" w:cs="Arial"/>
          <w:b/>
          <w:sz w:val="24"/>
          <w:szCs w:val="24"/>
        </w:rPr>
      </w:pPr>
      <w:r w:rsidRPr="00FE18F0">
        <w:rPr>
          <w:rFonts w:ascii="Arial" w:hAnsi="Arial" w:cs="Arial"/>
          <w:b/>
          <w:sz w:val="24"/>
          <w:szCs w:val="24"/>
        </w:rPr>
        <w:t>DISPOSIÇÕES GERAIS</w:t>
      </w:r>
    </w:p>
    <w:p w14:paraId="1885F56A"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5.1- Eventuais impostos, taxas ou outras despesas, que venham incidir sobre a venda dos bens arrematados, correrão por conta do arrematante. Assim como, a descaracterização dos bens com a logomarca da prefeitura.</w:t>
      </w:r>
    </w:p>
    <w:p w14:paraId="66249017" w14:textId="77777777" w:rsidR="00FE18F0" w:rsidRPr="00FE18F0" w:rsidRDefault="00FE18F0" w:rsidP="00FE18F0">
      <w:pPr>
        <w:spacing w:line="360" w:lineRule="auto"/>
        <w:ind w:firstLine="1560"/>
        <w:jc w:val="both"/>
        <w:rPr>
          <w:rFonts w:ascii="Arial" w:hAnsi="Arial" w:cs="Arial"/>
          <w:b/>
          <w:szCs w:val="24"/>
        </w:rPr>
      </w:pPr>
    </w:p>
    <w:p w14:paraId="23B89F1E"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5.2- A comissão Licitante reserva-se no direito de proceder, até 24 (vinte e quatro) horas antes do leilão, quaisquer alterações, que vierem a ser consideradas Indispensáveis.</w:t>
      </w:r>
    </w:p>
    <w:p w14:paraId="7CBD16CA" w14:textId="77777777" w:rsidR="00FE18F0" w:rsidRPr="00FE18F0" w:rsidRDefault="00FE18F0" w:rsidP="00FE18F0">
      <w:pPr>
        <w:spacing w:line="360" w:lineRule="auto"/>
        <w:ind w:firstLine="1560"/>
        <w:jc w:val="both"/>
        <w:rPr>
          <w:rFonts w:ascii="Arial" w:hAnsi="Arial" w:cs="Arial"/>
          <w:szCs w:val="24"/>
        </w:rPr>
      </w:pPr>
    </w:p>
    <w:p w14:paraId="7D203BDD"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 xml:space="preserve">5.3- Os arrematantes terão o prazo de </w:t>
      </w:r>
      <w:r w:rsidRPr="00FE18F0">
        <w:rPr>
          <w:rFonts w:ascii="Arial" w:hAnsi="Arial" w:cs="Arial"/>
          <w:b/>
          <w:szCs w:val="24"/>
        </w:rPr>
        <w:t>10 (dez) dias úteis</w:t>
      </w:r>
      <w:r w:rsidRPr="00FE18F0">
        <w:rPr>
          <w:rFonts w:ascii="Arial" w:hAnsi="Arial" w:cs="Arial"/>
          <w:szCs w:val="24"/>
        </w:rPr>
        <w:t>, a contar do leilão, para a retirada do (s) lote (s), adquirido (s), findo o qual, fica a Comissão do Leilão e Procuradoria Jurídica, liberada para adotar as medidas que julgar conveniente.</w:t>
      </w:r>
    </w:p>
    <w:p w14:paraId="58A5907C" w14:textId="77777777" w:rsidR="00FE18F0" w:rsidRPr="00FE18F0" w:rsidRDefault="00FE18F0" w:rsidP="00FE18F0">
      <w:pPr>
        <w:spacing w:line="360" w:lineRule="auto"/>
        <w:ind w:firstLine="1560"/>
        <w:jc w:val="both"/>
        <w:rPr>
          <w:rFonts w:ascii="Arial" w:hAnsi="Arial" w:cs="Arial"/>
          <w:szCs w:val="24"/>
        </w:rPr>
      </w:pPr>
    </w:p>
    <w:p w14:paraId="62A4C0FB"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5.4- A liberação dos bens arrematados somente se fará após a comprovação do pagamento junto ao Município e comprovação de pagamento da comissão ao leiloeiro.</w:t>
      </w:r>
    </w:p>
    <w:p w14:paraId="658C5883" w14:textId="77777777" w:rsidR="00FE18F0" w:rsidRPr="00FE18F0" w:rsidRDefault="00FE18F0" w:rsidP="00FE18F0">
      <w:pPr>
        <w:spacing w:line="360" w:lineRule="auto"/>
        <w:jc w:val="both"/>
        <w:rPr>
          <w:rFonts w:ascii="Arial" w:hAnsi="Arial" w:cs="Arial"/>
          <w:szCs w:val="24"/>
        </w:rPr>
      </w:pPr>
    </w:p>
    <w:p w14:paraId="542C990B"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5.5- As operações, cujo pagamento se der em cheque, somente serão concretizadas após a compensação bancária deste.</w:t>
      </w:r>
    </w:p>
    <w:p w14:paraId="4DF813B6" w14:textId="77777777" w:rsidR="00FE18F0" w:rsidRPr="00FE18F0" w:rsidRDefault="00FE18F0" w:rsidP="00FE18F0">
      <w:pPr>
        <w:spacing w:line="360" w:lineRule="auto"/>
        <w:jc w:val="both"/>
        <w:rPr>
          <w:rFonts w:ascii="Arial" w:hAnsi="Arial" w:cs="Arial"/>
          <w:szCs w:val="24"/>
        </w:rPr>
      </w:pPr>
    </w:p>
    <w:p w14:paraId="4119095B" w14:textId="77777777" w:rsidR="00FE18F0" w:rsidRDefault="00FE18F0" w:rsidP="00FE18F0">
      <w:pPr>
        <w:spacing w:line="360" w:lineRule="auto"/>
        <w:jc w:val="both"/>
        <w:rPr>
          <w:rFonts w:ascii="Arial" w:hAnsi="Arial" w:cs="Arial"/>
          <w:szCs w:val="24"/>
        </w:rPr>
      </w:pPr>
      <w:r w:rsidRPr="00FE18F0">
        <w:rPr>
          <w:rFonts w:ascii="Arial" w:hAnsi="Arial" w:cs="Arial"/>
          <w:szCs w:val="24"/>
        </w:rPr>
        <w:t>5.6- Considera-se automaticamente anulada a arrematação, nos casos de pagamento em cheque que for devolvido ou sustado, qualquer que seja o motivo.</w:t>
      </w:r>
    </w:p>
    <w:p w14:paraId="34FB0930" w14:textId="77777777" w:rsidR="003D3C7F" w:rsidRDefault="003D3C7F" w:rsidP="00FE18F0">
      <w:pPr>
        <w:spacing w:line="360" w:lineRule="auto"/>
        <w:jc w:val="both"/>
        <w:rPr>
          <w:rFonts w:ascii="Arial" w:hAnsi="Arial" w:cs="Arial"/>
          <w:szCs w:val="24"/>
        </w:rPr>
      </w:pPr>
    </w:p>
    <w:p w14:paraId="2F3620BD"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5.7- O arrematante inadimplente perde o valor de 5% (cinco por cento) dado em comissão ao Leiloeiro, responde de acordo com as sanções previstas na Lei 8.666/93 e de acordo com o Código Penal.</w:t>
      </w:r>
    </w:p>
    <w:p w14:paraId="4A92CCF3" w14:textId="77777777" w:rsidR="00FE18F0" w:rsidRPr="00FE18F0" w:rsidRDefault="00FE18F0" w:rsidP="00FE18F0">
      <w:pPr>
        <w:spacing w:line="360" w:lineRule="auto"/>
        <w:jc w:val="both"/>
        <w:rPr>
          <w:rFonts w:ascii="Arial" w:hAnsi="Arial" w:cs="Arial"/>
          <w:szCs w:val="24"/>
        </w:rPr>
      </w:pPr>
    </w:p>
    <w:p w14:paraId="7CCD5B64" w14:textId="77777777" w:rsidR="00FE18F0" w:rsidRPr="00FE18F0" w:rsidRDefault="00FE18F0" w:rsidP="00FE18F0">
      <w:pPr>
        <w:spacing w:line="360" w:lineRule="auto"/>
        <w:jc w:val="both"/>
        <w:rPr>
          <w:rFonts w:ascii="Arial" w:hAnsi="Arial" w:cs="Arial"/>
          <w:szCs w:val="24"/>
        </w:rPr>
      </w:pPr>
      <w:r w:rsidRPr="00FE18F0">
        <w:rPr>
          <w:rFonts w:ascii="Arial" w:hAnsi="Arial" w:cs="Arial"/>
          <w:szCs w:val="24"/>
        </w:rPr>
        <w:t>5.8- As dúvidas surgidas neste Edital serão interpretadas de acordo com a Lei Federal n° 8.666, de 21 de junho de 1993 e suas alterações.</w:t>
      </w:r>
    </w:p>
    <w:p w14:paraId="6D3818B7" w14:textId="77777777" w:rsidR="00FE18F0" w:rsidRPr="00FE18F0" w:rsidRDefault="00FE18F0" w:rsidP="00FE18F0">
      <w:pPr>
        <w:spacing w:line="360" w:lineRule="auto"/>
        <w:jc w:val="both"/>
        <w:rPr>
          <w:rFonts w:ascii="Arial" w:hAnsi="Arial" w:cs="Arial"/>
          <w:szCs w:val="24"/>
        </w:rPr>
      </w:pPr>
    </w:p>
    <w:p w14:paraId="1C191B65" w14:textId="11C55B93" w:rsidR="00FE18F0" w:rsidRPr="00FE18F0" w:rsidRDefault="00FE18F0" w:rsidP="00FE18F0">
      <w:pPr>
        <w:spacing w:line="360" w:lineRule="auto"/>
        <w:jc w:val="both"/>
        <w:rPr>
          <w:rFonts w:ascii="Arial" w:hAnsi="Arial" w:cs="Arial"/>
          <w:b/>
          <w:szCs w:val="24"/>
        </w:rPr>
      </w:pPr>
      <w:r w:rsidRPr="00FE18F0">
        <w:rPr>
          <w:rFonts w:ascii="Arial" w:hAnsi="Arial" w:cs="Arial"/>
          <w:szCs w:val="24"/>
        </w:rPr>
        <w:t xml:space="preserve">  5.9- Mais informações, poderão ser obtidas na Prefeitura Municipal, sito na Rua Dr. Edmar Kruel, 188 – Jóia/RS, no site www.joia.rs.gov.br</w:t>
      </w:r>
      <w:hyperlink r:id="rId27" w:history="1"/>
      <w:r w:rsidRPr="00FE18F0">
        <w:rPr>
          <w:rStyle w:val="Hyperlink"/>
          <w:rFonts w:ascii="Arial" w:eastAsia="MS Mincho" w:hAnsi="Arial" w:cs="Arial"/>
          <w:color w:val="auto"/>
          <w:szCs w:val="24"/>
        </w:rPr>
        <w:t xml:space="preserve">, </w:t>
      </w:r>
      <w:r w:rsidRPr="00FE18F0">
        <w:rPr>
          <w:rFonts w:ascii="Arial" w:hAnsi="Arial" w:cs="Arial"/>
          <w:szCs w:val="24"/>
        </w:rPr>
        <w:t>e-mail: gabinete@joia.rs.gov.br e telefone 55 33181300/1277/1285/1260 e 55 99644 5200, no horário de expediente das 8:30 as 11:30 e da</w:t>
      </w:r>
      <w:r w:rsidR="003D3C7F">
        <w:rPr>
          <w:rFonts w:ascii="Arial" w:hAnsi="Arial" w:cs="Arial"/>
          <w:szCs w:val="24"/>
        </w:rPr>
        <w:t>s 13:30 as 17:00,  de segundas à</w:t>
      </w:r>
      <w:r w:rsidRPr="00FE18F0">
        <w:rPr>
          <w:rFonts w:ascii="Arial" w:hAnsi="Arial" w:cs="Arial"/>
          <w:szCs w:val="24"/>
        </w:rPr>
        <w:t xml:space="preserve"> sextas-feiras em dias úteis, bem como, com o Leiloeiro na RS 155, KM 01, S/N, Bairro Modelo, na cidade de Ijuí/RS, pelo site </w:t>
      </w:r>
      <w:hyperlink r:id="rId28" w:history="1">
        <w:r w:rsidRPr="00FE18F0">
          <w:rPr>
            <w:rStyle w:val="Hyperlink"/>
            <w:rFonts w:ascii="Arial" w:eastAsia="MS Mincho" w:hAnsi="Arial" w:cs="Arial"/>
            <w:color w:val="auto"/>
            <w:szCs w:val="24"/>
          </w:rPr>
          <w:t>www.cargneluttileiloes.com.br</w:t>
        </w:r>
      </w:hyperlink>
      <w:r w:rsidRPr="00FE18F0">
        <w:rPr>
          <w:rFonts w:ascii="Arial" w:hAnsi="Arial" w:cs="Arial"/>
          <w:szCs w:val="24"/>
        </w:rPr>
        <w:t xml:space="preserve">, e-mail: </w:t>
      </w:r>
      <w:hyperlink r:id="rId29" w:history="1">
        <w:r w:rsidRPr="00FE18F0">
          <w:rPr>
            <w:rStyle w:val="Hyperlink"/>
            <w:rFonts w:ascii="Arial" w:eastAsia="MS Mincho" w:hAnsi="Arial" w:cs="Arial"/>
            <w:color w:val="auto"/>
            <w:szCs w:val="24"/>
          </w:rPr>
          <w:t>joao@cargneluttileiloes.com.br</w:t>
        </w:r>
      </w:hyperlink>
      <w:r w:rsidRPr="00FE18F0">
        <w:rPr>
          <w:rFonts w:ascii="Arial" w:hAnsi="Arial" w:cs="Arial"/>
          <w:szCs w:val="24"/>
        </w:rPr>
        <w:t xml:space="preserve"> e telefones: 55 3332-3684 e 55 98129-3245. O Edital completo encontra-se fixado no painel de publicações oficiais da Prefeitura Municipal, bem como na página virtual publicada na internet com o endereço eletrônico www.joia.rs.gov.br.</w:t>
      </w:r>
    </w:p>
    <w:p w14:paraId="0A3CAF5C" w14:textId="77777777" w:rsidR="00FE18F0" w:rsidRPr="00FE18F0" w:rsidRDefault="00FE18F0" w:rsidP="00FE18F0">
      <w:pPr>
        <w:spacing w:line="360" w:lineRule="auto"/>
        <w:jc w:val="both"/>
        <w:rPr>
          <w:rFonts w:ascii="Arial" w:hAnsi="Arial" w:cs="Arial"/>
          <w:b/>
          <w:szCs w:val="24"/>
        </w:rPr>
      </w:pPr>
    </w:p>
    <w:p w14:paraId="552022B4" w14:textId="77777777" w:rsidR="00FE18F0" w:rsidRDefault="00FE18F0" w:rsidP="00FE18F0">
      <w:pPr>
        <w:spacing w:line="360" w:lineRule="auto"/>
        <w:jc w:val="both"/>
        <w:rPr>
          <w:rFonts w:ascii="Arial" w:hAnsi="Arial" w:cs="Arial"/>
          <w:szCs w:val="24"/>
        </w:rPr>
      </w:pPr>
      <w:r w:rsidRPr="00FE18F0">
        <w:rPr>
          <w:rFonts w:ascii="Arial" w:hAnsi="Arial" w:cs="Arial"/>
          <w:szCs w:val="24"/>
        </w:rPr>
        <w:lastRenderedPageBreak/>
        <w:t>5.10- Os casos omissos serão decididos pela Comissão Permanente de Licitação, Comissão do Leilão e Procuradoria Jurídica, na forma da lei, no âmbito do procedimento administrativo.</w:t>
      </w:r>
    </w:p>
    <w:p w14:paraId="2D058EBB" w14:textId="77777777" w:rsidR="00D70204" w:rsidRPr="00FE18F0" w:rsidRDefault="00D70204" w:rsidP="00FE18F0">
      <w:pPr>
        <w:spacing w:line="360" w:lineRule="auto"/>
        <w:jc w:val="both"/>
        <w:rPr>
          <w:rFonts w:ascii="Arial" w:hAnsi="Arial" w:cs="Arial"/>
          <w:szCs w:val="24"/>
        </w:rPr>
      </w:pPr>
    </w:p>
    <w:p w14:paraId="5161A904" w14:textId="77777777" w:rsidR="00FE18F0" w:rsidRDefault="00FE18F0" w:rsidP="00FE18F0">
      <w:pPr>
        <w:spacing w:line="360" w:lineRule="auto"/>
        <w:jc w:val="both"/>
        <w:rPr>
          <w:rFonts w:ascii="Arial" w:hAnsi="Arial" w:cs="Arial"/>
          <w:szCs w:val="24"/>
        </w:rPr>
      </w:pPr>
      <w:r w:rsidRPr="00FE18F0">
        <w:rPr>
          <w:rFonts w:ascii="Arial" w:hAnsi="Arial" w:cs="Arial"/>
          <w:szCs w:val="24"/>
        </w:rPr>
        <w:t>5.11- Fica eleito o Foro da Comarca de Augusto Pestana/RS para dirimir, judicialmente, as questões oriundas deste procedimento Licitatório, não se aceitando qualquer outro, por mais privilegiado que seja.</w:t>
      </w:r>
    </w:p>
    <w:p w14:paraId="00BAA48C" w14:textId="77777777" w:rsidR="00D70204" w:rsidRDefault="00D70204" w:rsidP="00FE18F0">
      <w:pPr>
        <w:spacing w:line="360" w:lineRule="auto"/>
        <w:jc w:val="both"/>
        <w:rPr>
          <w:rFonts w:ascii="Arial" w:hAnsi="Arial" w:cs="Arial"/>
          <w:szCs w:val="24"/>
        </w:rPr>
      </w:pPr>
    </w:p>
    <w:p w14:paraId="13472FE8" w14:textId="77777777" w:rsidR="00D70204" w:rsidRPr="00FE18F0" w:rsidRDefault="00D70204" w:rsidP="00FE18F0">
      <w:pPr>
        <w:spacing w:line="360" w:lineRule="auto"/>
        <w:jc w:val="both"/>
        <w:rPr>
          <w:rFonts w:ascii="Arial" w:hAnsi="Arial" w:cs="Arial"/>
          <w:szCs w:val="24"/>
        </w:rPr>
      </w:pPr>
    </w:p>
    <w:p w14:paraId="684F2E73" w14:textId="7229FB53" w:rsidR="00FE18F0" w:rsidRDefault="00B53123" w:rsidP="00FE18F0">
      <w:pPr>
        <w:spacing w:line="360" w:lineRule="auto"/>
        <w:jc w:val="right"/>
        <w:rPr>
          <w:rFonts w:ascii="Arial" w:hAnsi="Arial" w:cs="Arial"/>
          <w:szCs w:val="24"/>
        </w:rPr>
      </w:pPr>
      <w:r>
        <w:rPr>
          <w:rFonts w:ascii="Arial" w:hAnsi="Arial" w:cs="Arial"/>
          <w:szCs w:val="24"/>
        </w:rPr>
        <w:t>Jóia, 1</w:t>
      </w:r>
      <w:r w:rsidR="00CE1D03">
        <w:rPr>
          <w:rFonts w:ascii="Arial" w:hAnsi="Arial" w:cs="Arial"/>
          <w:szCs w:val="24"/>
        </w:rPr>
        <w:t>7</w:t>
      </w:r>
      <w:r w:rsidR="00FE18F0" w:rsidRPr="00FE18F0">
        <w:rPr>
          <w:rFonts w:ascii="Arial" w:hAnsi="Arial" w:cs="Arial"/>
          <w:szCs w:val="24"/>
        </w:rPr>
        <w:t xml:space="preserve"> de janeiro de 2022</w:t>
      </w:r>
    </w:p>
    <w:p w14:paraId="1DFCC990" w14:textId="77777777" w:rsidR="00B53123" w:rsidRDefault="00B53123" w:rsidP="00FE18F0">
      <w:pPr>
        <w:spacing w:line="360" w:lineRule="auto"/>
        <w:jc w:val="right"/>
        <w:rPr>
          <w:rFonts w:ascii="Arial" w:hAnsi="Arial" w:cs="Arial"/>
          <w:szCs w:val="24"/>
        </w:rPr>
      </w:pPr>
    </w:p>
    <w:p w14:paraId="50E27E86" w14:textId="77777777" w:rsidR="00B53123" w:rsidRDefault="00B53123" w:rsidP="00FE18F0">
      <w:pPr>
        <w:spacing w:line="360" w:lineRule="auto"/>
        <w:jc w:val="right"/>
        <w:rPr>
          <w:rFonts w:ascii="Arial" w:hAnsi="Arial" w:cs="Arial"/>
          <w:szCs w:val="24"/>
        </w:rPr>
      </w:pPr>
    </w:p>
    <w:p w14:paraId="1C1CAF6D" w14:textId="77777777" w:rsidR="00B53123" w:rsidRPr="00FE18F0" w:rsidRDefault="00B53123" w:rsidP="00FE18F0">
      <w:pPr>
        <w:spacing w:line="360" w:lineRule="auto"/>
        <w:jc w:val="right"/>
        <w:rPr>
          <w:rFonts w:ascii="Arial" w:hAnsi="Arial" w:cs="Arial"/>
          <w:szCs w:val="24"/>
        </w:rPr>
      </w:pPr>
    </w:p>
    <w:p w14:paraId="28AC4AF2" w14:textId="2453A483" w:rsidR="00B53123" w:rsidRDefault="00CE1D03" w:rsidP="00B53123">
      <w:pPr>
        <w:spacing w:line="360" w:lineRule="auto"/>
        <w:ind w:left="-284" w:firstLine="284"/>
        <w:jc w:val="center"/>
        <w:rPr>
          <w:rFonts w:ascii="Arial" w:hAnsi="Arial" w:cs="Arial"/>
          <w:szCs w:val="24"/>
        </w:rPr>
      </w:pPr>
      <w:r>
        <w:rPr>
          <w:rFonts w:ascii="Arial" w:hAnsi="Arial" w:cs="Arial"/>
          <w:szCs w:val="24"/>
        </w:rPr>
        <w:t xml:space="preserve">Vasco Isidro </w:t>
      </w:r>
      <w:proofErr w:type="spellStart"/>
      <w:r>
        <w:rPr>
          <w:rFonts w:ascii="Arial" w:hAnsi="Arial" w:cs="Arial"/>
          <w:szCs w:val="24"/>
        </w:rPr>
        <w:t>Pillatt</w:t>
      </w:r>
      <w:proofErr w:type="spellEnd"/>
    </w:p>
    <w:p w14:paraId="6F72DB4A" w14:textId="03EDE824" w:rsidR="00CE1D03" w:rsidRDefault="00CE1D03" w:rsidP="00B53123">
      <w:pPr>
        <w:spacing w:line="360" w:lineRule="auto"/>
        <w:ind w:left="-284" w:firstLine="284"/>
        <w:jc w:val="center"/>
        <w:rPr>
          <w:rFonts w:ascii="Arial" w:hAnsi="Arial" w:cs="Arial"/>
          <w:bCs/>
          <w:szCs w:val="24"/>
        </w:rPr>
      </w:pPr>
      <w:r>
        <w:rPr>
          <w:rFonts w:ascii="Arial" w:hAnsi="Arial" w:cs="Arial"/>
          <w:szCs w:val="24"/>
        </w:rPr>
        <w:t>Vice Prefeito em Exercício</w:t>
      </w:r>
    </w:p>
    <w:p w14:paraId="71B8A543" w14:textId="77777777" w:rsidR="00D70204" w:rsidRDefault="00D70204" w:rsidP="00B53123">
      <w:pPr>
        <w:spacing w:line="360" w:lineRule="auto"/>
        <w:ind w:left="-284" w:firstLine="284"/>
        <w:jc w:val="center"/>
        <w:rPr>
          <w:rFonts w:ascii="Arial" w:hAnsi="Arial" w:cs="Arial"/>
          <w:bCs/>
          <w:szCs w:val="24"/>
        </w:rPr>
      </w:pPr>
    </w:p>
    <w:p w14:paraId="53A8E12B" w14:textId="77777777" w:rsidR="00D70204" w:rsidRDefault="00D70204" w:rsidP="00B53123">
      <w:pPr>
        <w:spacing w:line="360" w:lineRule="auto"/>
        <w:ind w:left="-284" w:firstLine="284"/>
        <w:jc w:val="center"/>
        <w:rPr>
          <w:rFonts w:ascii="Arial" w:hAnsi="Arial" w:cs="Arial"/>
          <w:bCs/>
          <w:szCs w:val="24"/>
        </w:rPr>
      </w:pPr>
    </w:p>
    <w:p w14:paraId="10D319B2" w14:textId="77777777" w:rsidR="00D70204" w:rsidRDefault="00D70204" w:rsidP="00B53123">
      <w:pPr>
        <w:spacing w:line="360" w:lineRule="auto"/>
        <w:ind w:left="-284" w:firstLine="284"/>
        <w:jc w:val="center"/>
        <w:rPr>
          <w:rFonts w:ascii="Arial" w:hAnsi="Arial" w:cs="Arial"/>
          <w:bCs/>
          <w:szCs w:val="24"/>
        </w:rPr>
      </w:pPr>
    </w:p>
    <w:p w14:paraId="0D8D8ACC" w14:textId="77777777" w:rsidR="00D70204" w:rsidRDefault="00D70204" w:rsidP="00B53123">
      <w:pPr>
        <w:spacing w:line="360" w:lineRule="auto"/>
        <w:ind w:left="-284" w:firstLine="284"/>
        <w:jc w:val="center"/>
        <w:rPr>
          <w:rFonts w:ascii="Arial" w:hAnsi="Arial" w:cs="Arial"/>
          <w:bCs/>
          <w:szCs w:val="24"/>
        </w:rPr>
      </w:pPr>
    </w:p>
    <w:p w14:paraId="0A127261" w14:textId="77777777" w:rsidR="00D70204" w:rsidRDefault="00D70204" w:rsidP="00B53123">
      <w:pPr>
        <w:spacing w:line="360" w:lineRule="auto"/>
        <w:ind w:left="-284" w:firstLine="284"/>
        <w:jc w:val="center"/>
        <w:rPr>
          <w:rFonts w:ascii="Arial" w:hAnsi="Arial" w:cs="Arial"/>
          <w:bCs/>
          <w:szCs w:val="24"/>
        </w:rPr>
      </w:pPr>
    </w:p>
    <w:p w14:paraId="6C764C3A" w14:textId="74C3E167" w:rsidR="00FE18F0" w:rsidRPr="00FE18F0" w:rsidRDefault="00FE18F0" w:rsidP="00B53123">
      <w:pPr>
        <w:spacing w:line="360" w:lineRule="auto"/>
        <w:ind w:left="-284" w:firstLine="284"/>
        <w:jc w:val="center"/>
        <w:rPr>
          <w:rFonts w:ascii="Arial" w:hAnsi="Arial" w:cs="Arial"/>
          <w:bCs/>
          <w:szCs w:val="24"/>
        </w:rPr>
      </w:pPr>
      <w:r w:rsidRPr="00FE18F0">
        <w:rPr>
          <w:rFonts w:ascii="Arial" w:hAnsi="Arial" w:cs="Arial"/>
          <w:bCs/>
          <w:szCs w:val="24"/>
        </w:rPr>
        <w:t>Registre-se e Publique-se</w:t>
      </w:r>
    </w:p>
    <w:p w14:paraId="7C09EF62" w14:textId="77777777" w:rsidR="009A4760" w:rsidRPr="00FE18F0" w:rsidRDefault="009A4760" w:rsidP="009A47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eastAsia="Arial" w:hAnsi="Arial" w:cs="Arial"/>
          <w:b/>
          <w:szCs w:val="24"/>
          <w:lang w:bidi="pt-BR"/>
        </w:rPr>
      </w:pPr>
    </w:p>
    <w:sectPr w:rsidR="009A4760" w:rsidRPr="00FE18F0" w:rsidSect="00B53123">
      <w:headerReference w:type="default" r:id="rId30"/>
      <w:footerReference w:type="default" r:id="rId31"/>
      <w:pgSz w:w="11906" w:h="16838"/>
      <w:pgMar w:top="1417" w:right="1416" w:bottom="1417" w:left="1701" w:header="567"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C4FC6" w14:textId="77777777" w:rsidR="00E82CC1" w:rsidRDefault="00E82CC1" w:rsidP="003E7C5E">
      <w:r>
        <w:separator/>
      </w:r>
    </w:p>
  </w:endnote>
  <w:endnote w:type="continuationSeparator" w:id="0">
    <w:p w14:paraId="36E34FD4" w14:textId="77777777" w:rsidR="00E82CC1" w:rsidRDefault="00E82CC1" w:rsidP="003E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Blackadder ITC">
    <w:altName w:val="Chiller"/>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86763" w14:textId="77777777" w:rsidR="00127509" w:rsidRDefault="002D6399" w:rsidP="00127509">
    <w:pPr>
      <w:pBdr>
        <w:top w:val="single" w:sz="4" w:space="1" w:color="auto"/>
      </w:pBdr>
      <w:tabs>
        <w:tab w:val="left" w:pos="5670"/>
      </w:tabs>
      <w:ind w:left="-567"/>
      <w:jc w:val="both"/>
      <w:rPr>
        <w:rFonts w:ascii="Arial" w:hAnsi="Arial" w:cs="Arial"/>
        <w:sz w:val="18"/>
        <w:szCs w:val="18"/>
      </w:rPr>
    </w:pPr>
    <w:r w:rsidRPr="00127509">
      <w:rPr>
        <w:rFonts w:ascii="Arial" w:hAnsi="Arial" w:cs="Arial"/>
        <w:b/>
        <w:sz w:val="18"/>
        <w:szCs w:val="18"/>
      </w:rPr>
      <w:t>CENTRO ADMINISTRATIVO MUNICIPAL</w:t>
    </w:r>
  </w:p>
  <w:p w14:paraId="2882F557" w14:textId="29194281" w:rsidR="00F37B42" w:rsidRDefault="003E7C5E" w:rsidP="00127509">
    <w:pPr>
      <w:pBdr>
        <w:top w:val="single" w:sz="4" w:space="1" w:color="auto"/>
      </w:pBdr>
      <w:tabs>
        <w:tab w:val="left" w:pos="5670"/>
      </w:tabs>
      <w:ind w:left="-567"/>
      <w:jc w:val="both"/>
      <w:rPr>
        <w:rFonts w:ascii="Arial" w:hAnsi="Arial" w:cs="Arial"/>
        <w:sz w:val="18"/>
        <w:szCs w:val="18"/>
      </w:rPr>
    </w:pPr>
    <w:r w:rsidRPr="00F37B42">
      <w:rPr>
        <w:rFonts w:ascii="Arial" w:hAnsi="Arial" w:cs="Arial"/>
        <w:sz w:val="18"/>
        <w:szCs w:val="18"/>
      </w:rPr>
      <w:t>Rua</w:t>
    </w:r>
    <w:r w:rsidR="00852AC6">
      <w:rPr>
        <w:rFonts w:ascii="Arial" w:hAnsi="Arial" w:cs="Arial"/>
        <w:sz w:val="18"/>
        <w:szCs w:val="18"/>
      </w:rPr>
      <w:t xml:space="preserve"> Dr. Edmar Kruel, 188 </w:t>
    </w:r>
    <w:r w:rsidR="00F37B42" w:rsidRPr="00F37B42">
      <w:rPr>
        <w:rFonts w:ascii="Arial" w:hAnsi="Arial" w:cs="Arial"/>
        <w:sz w:val="18"/>
        <w:szCs w:val="18"/>
      </w:rPr>
      <w:t xml:space="preserve">– </w:t>
    </w:r>
    <w:r w:rsidRPr="00F37B42">
      <w:rPr>
        <w:rFonts w:ascii="Arial" w:hAnsi="Arial" w:cs="Arial"/>
        <w:sz w:val="18"/>
        <w:szCs w:val="18"/>
      </w:rPr>
      <w:t>Centro</w:t>
    </w:r>
    <w:r w:rsidR="00F37B42" w:rsidRPr="00F37B42">
      <w:rPr>
        <w:rFonts w:ascii="Arial" w:hAnsi="Arial" w:cs="Arial"/>
        <w:sz w:val="18"/>
        <w:szCs w:val="18"/>
      </w:rPr>
      <w:t xml:space="preserve"> </w:t>
    </w:r>
    <w:r w:rsidRPr="00F37B42">
      <w:rPr>
        <w:rFonts w:ascii="Arial" w:hAnsi="Arial" w:cs="Arial"/>
        <w:sz w:val="18"/>
        <w:szCs w:val="18"/>
      </w:rPr>
      <w:t xml:space="preserve">– </w:t>
    </w:r>
    <w:r w:rsidR="00F37B42">
      <w:rPr>
        <w:rFonts w:ascii="Arial" w:hAnsi="Arial" w:cs="Arial"/>
        <w:sz w:val="18"/>
        <w:szCs w:val="18"/>
      </w:rPr>
      <w:t xml:space="preserve">CEP </w:t>
    </w:r>
    <w:r w:rsidRPr="00F37B42">
      <w:rPr>
        <w:rFonts w:ascii="Arial" w:hAnsi="Arial" w:cs="Arial"/>
        <w:sz w:val="18"/>
        <w:szCs w:val="18"/>
      </w:rPr>
      <w:t>98.180-</w:t>
    </w:r>
    <w:r w:rsidR="00852AC6">
      <w:rPr>
        <w:rFonts w:ascii="Arial" w:hAnsi="Arial" w:cs="Arial"/>
        <w:sz w:val="18"/>
        <w:szCs w:val="18"/>
      </w:rPr>
      <w:t>000</w:t>
    </w:r>
    <w:r w:rsidRPr="00F37B42">
      <w:rPr>
        <w:rFonts w:ascii="Arial" w:hAnsi="Arial" w:cs="Arial"/>
        <w:sz w:val="18"/>
        <w:szCs w:val="18"/>
      </w:rPr>
      <w:t xml:space="preserve"> – Jóia </w:t>
    </w:r>
    <w:r w:rsidR="00F37B42" w:rsidRPr="00F37B42">
      <w:rPr>
        <w:rFonts w:ascii="Arial" w:hAnsi="Arial" w:cs="Arial"/>
        <w:sz w:val="18"/>
        <w:szCs w:val="18"/>
      </w:rPr>
      <w:t>–</w:t>
    </w:r>
    <w:r w:rsidRPr="00F37B42">
      <w:rPr>
        <w:rFonts w:ascii="Arial" w:hAnsi="Arial" w:cs="Arial"/>
        <w:sz w:val="18"/>
        <w:szCs w:val="18"/>
      </w:rPr>
      <w:t xml:space="preserve"> RS</w:t>
    </w:r>
  </w:p>
  <w:p w14:paraId="74EDDA93" w14:textId="568F91EC" w:rsidR="00852AC6" w:rsidRDefault="00F37B42" w:rsidP="00127509">
    <w:pPr>
      <w:pBdr>
        <w:top w:val="single" w:sz="4" w:space="1" w:color="auto"/>
      </w:pBdr>
      <w:tabs>
        <w:tab w:val="left" w:pos="5670"/>
      </w:tabs>
      <w:ind w:left="-567"/>
      <w:rPr>
        <w:rFonts w:ascii="Arial" w:hAnsi="Arial" w:cs="Arial"/>
        <w:sz w:val="18"/>
        <w:szCs w:val="18"/>
      </w:rPr>
    </w:pPr>
    <w:r w:rsidRPr="00F37B42">
      <w:rPr>
        <w:rFonts w:ascii="Arial" w:hAnsi="Arial" w:cs="Arial"/>
        <w:sz w:val="18"/>
        <w:szCs w:val="18"/>
      </w:rPr>
      <w:t>Telefone: (55) 3318-1300</w:t>
    </w:r>
    <w:r w:rsidR="00852AC6">
      <w:rPr>
        <w:rFonts w:ascii="Arial" w:hAnsi="Arial" w:cs="Arial"/>
        <w:sz w:val="18"/>
        <w:szCs w:val="18"/>
      </w:rPr>
      <w:t>/1260/1277/1285</w:t>
    </w:r>
    <w:r>
      <w:rPr>
        <w:rFonts w:ascii="Arial" w:hAnsi="Arial" w:cs="Arial"/>
        <w:sz w:val="18"/>
        <w:szCs w:val="18"/>
      </w:rPr>
      <w:t xml:space="preserve"> – http://www.joia.</w:t>
    </w:r>
    <w:r w:rsidR="00A97A7D">
      <w:rPr>
        <w:rFonts w:ascii="Arial" w:hAnsi="Arial" w:cs="Arial"/>
        <w:sz w:val="18"/>
        <w:szCs w:val="18"/>
      </w:rPr>
      <w:t>rs.gov</w:t>
    </w:r>
    <w:r>
      <w:rPr>
        <w:rFonts w:ascii="Arial" w:hAnsi="Arial" w:cs="Arial"/>
        <w:sz w:val="18"/>
        <w:szCs w:val="18"/>
      </w:rPr>
      <w:t>.br</w:t>
    </w:r>
    <w:r w:rsidR="00645F4F">
      <w:rPr>
        <w:rFonts w:ascii="Arial" w:hAnsi="Arial" w:cs="Arial"/>
        <w:sz w:val="18"/>
        <w:szCs w:val="18"/>
      </w:rPr>
      <w:t xml:space="preserve"> – e-mail: </w:t>
    </w:r>
    <w:hyperlink r:id="rId1" w:history="1">
      <w:r w:rsidR="00852AC6" w:rsidRPr="00C059C5">
        <w:rPr>
          <w:rStyle w:val="Hyperlink"/>
          <w:rFonts w:ascii="Arial" w:hAnsi="Arial" w:cs="Arial"/>
          <w:sz w:val="18"/>
          <w:szCs w:val="18"/>
        </w:rPr>
        <w:t>gabinete@joia.rs.gov.br</w:t>
      </w:r>
    </w:hyperlink>
  </w:p>
  <w:p w14:paraId="430AE32C" w14:textId="42CB535E" w:rsidR="003E7C5E" w:rsidRPr="00F37B42" w:rsidRDefault="00D67E9C" w:rsidP="00127509">
    <w:pPr>
      <w:pBdr>
        <w:top w:val="single" w:sz="4" w:space="1" w:color="auto"/>
      </w:pBdr>
      <w:tabs>
        <w:tab w:val="left" w:pos="5670"/>
      </w:tabs>
      <w:ind w:left="-567"/>
      <w:rPr>
        <w:rFonts w:ascii="Arial" w:hAnsi="Arial" w:cs="Arial"/>
        <w:sz w:val="18"/>
        <w:szCs w:val="18"/>
      </w:rPr>
    </w:pPr>
    <w:r>
      <w:rPr>
        <w:rFonts w:ascii="Arial" w:hAnsi="Arial" w:cs="Arial"/>
        <w:sz w:val="18"/>
        <w:szCs w:val="18"/>
      </w:rPr>
      <w:t>CNPJ 89.650.121/0001-92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98516" w14:textId="77777777" w:rsidR="00E82CC1" w:rsidRDefault="00E82CC1" w:rsidP="003E7C5E">
      <w:r>
        <w:separator/>
      </w:r>
    </w:p>
  </w:footnote>
  <w:footnote w:type="continuationSeparator" w:id="0">
    <w:p w14:paraId="76531D94" w14:textId="77777777" w:rsidR="00E82CC1" w:rsidRDefault="00E82CC1" w:rsidP="003E7C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9B968" w14:textId="77777777" w:rsidR="00F37B42" w:rsidRDefault="00FF512D" w:rsidP="00F37B42">
    <w:pPr>
      <w:tabs>
        <w:tab w:val="left" w:pos="5670"/>
      </w:tabs>
      <w:ind w:left="-567"/>
      <w:jc w:val="right"/>
      <w:rPr>
        <w:rFonts w:ascii="Arial" w:hAnsi="Arial" w:cs="Arial"/>
        <w:sz w:val="20"/>
      </w:rPr>
    </w:pPr>
    <w:r>
      <w:rPr>
        <w:noProof/>
      </w:rPr>
      <w:drawing>
        <wp:anchor distT="0" distB="0" distL="114300" distR="114300" simplePos="0" relativeHeight="251657728" behindDoc="0" locked="0" layoutInCell="0" allowOverlap="1" wp14:anchorId="11C16E62" wp14:editId="44B4607F">
          <wp:simplePos x="0" y="0"/>
          <wp:positionH relativeFrom="column">
            <wp:posOffset>-372745</wp:posOffset>
          </wp:positionH>
          <wp:positionV relativeFrom="paragraph">
            <wp:posOffset>-265430</wp:posOffset>
          </wp:positionV>
          <wp:extent cx="849630" cy="915035"/>
          <wp:effectExtent l="38100" t="19050" r="26670" b="1841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lum bright="20000" contrast="20000"/>
                    <a:extLst>
                      <a:ext uri="{28A0092B-C50C-407E-A947-70E740481C1C}">
                        <a14:useLocalDpi xmlns:a14="http://schemas.microsoft.com/office/drawing/2010/main" val="0"/>
                      </a:ext>
                    </a:extLst>
                  </a:blip>
                  <a:srcRect/>
                  <a:stretch>
                    <a:fillRect/>
                  </a:stretch>
                </pic:blipFill>
                <pic:spPr bwMode="auto">
                  <a:xfrm rot="-152477">
                    <a:off x="0" y="0"/>
                    <a:ext cx="84963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B42" w:rsidRPr="003E7C5E">
      <w:rPr>
        <w:rFonts w:ascii="Arial" w:hAnsi="Arial" w:cs="Arial"/>
        <w:sz w:val="20"/>
      </w:rPr>
      <w:t>Estado do Rio Grande do Sul</w:t>
    </w:r>
  </w:p>
  <w:p w14:paraId="21FABF26" w14:textId="77777777" w:rsidR="00F37B42" w:rsidRPr="006801D4" w:rsidRDefault="00F37B42" w:rsidP="00F37B42">
    <w:pPr>
      <w:tabs>
        <w:tab w:val="left" w:pos="5670"/>
      </w:tabs>
      <w:ind w:left="-567"/>
      <w:jc w:val="right"/>
      <w:rPr>
        <w:rFonts w:ascii="Blackadder ITC" w:hAnsi="Blackadder ITC" w:cs="Arial"/>
        <w:sz w:val="40"/>
        <w:szCs w:val="40"/>
      </w:rPr>
    </w:pPr>
    <w:r w:rsidRPr="006801D4">
      <w:rPr>
        <w:rFonts w:ascii="Blackadder ITC" w:hAnsi="Blackadder ITC" w:cs="Arial"/>
        <w:b/>
        <w:sz w:val="40"/>
        <w:szCs w:val="40"/>
      </w:rPr>
      <w:t>Munic</w:t>
    </w:r>
    <w:r w:rsidR="00AB63A8" w:rsidRPr="006801D4">
      <w:rPr>
        <w:rFonts w:ascii="Blackadder ITC" w:hAnsi="Blackadder ITC" w:cs="Arial"/>
        <w:b/>
        <w:sz w:val="40"/>
        <w:szCs w:val="40"/>
      </w:rPr>
      <w:t>í</w:t>
    </w:r>
    <w:r w:rsidRPr="006801D4">
      <w:rPr>
        <w:rFonts w:ascii="Blackadder ITC" w:hAnsi="Blackadder ITC" w:cs="Arial"/>
        <w:b/>
        <w:sz w:val="40"/>
        <w:szCs w:val="40"/>
      </w:rPr>
      <w:t>p</w:t>
    </w:r>
    <w:r w:rsidR="00AB63A8" w:rsidRPr="006801D4">
      <w:rPr>
        <w:rFonts w:ascii="Blackadder ITC" w:hAnsi="Blackadder ITC" w:cs="Arial"/>
        <w:b/>
        <w:sz w:val="40"/>
        <w:szCs w:val="40"/>
      </w:rPr>
      <w:t>io</w:t>
    </w:r>
    <w:r w:rsidRPr="006801D4">
      <w:rPr>
        <w:rFonts w:ascii="Blackadder ITC" w:hAnsi="Blackadder ITC" w:cs="Arial"/>
        <w:b/>
        <w:sz w:val="40"/>
        <w:szCs w:val="40"/>
      </w:rPr>
      <w:t xml:space="preserve"> de Jóia</w:t>
    </w:r>
  </w:p>
  <w:p w14:paraId="2B83DA1D" w14:textId="6B561A05" w:rsidR="00F37B42" w:rsidRPr="00D67E9C" w:rsidRDefault="001B31FC" w:rsidP="001B31FC">
    <w:pPr>
      <w:pStyle w:val="Cabealho"/>
      <w:pBdr>
        <w:bottom w:val="single" w:sz="4" w:space="1" w:color="auto"/>
      </w:pBdr>
      <w:tabs>
        <w:tab w:val="clear" w:pos="4252"/>
        <w:tab w:val="clear" w:pos="8504"/>
        <w:tab w:val="left" w:pos="900"/>
      </w:tabs>
      <w:rPr>
        <w:i/>
        <w:sz w:val="18"/>
        <w:szCs w:val="18"/>
      </w:rPr>
    </w:pPr>
    <w:r>
      <w:rPr>
        <w:rFonts w:ascii="Arial" w:hAnsi="Arial" w:cs="Arial"/>
        <w:i/>
        <w:sz w:val="18"/>
        <w:szCs w:val="18"/>
      </w:rPr>
      <w:tab/>
    </w:r>
    <w:r w:rsidR="005429F4">
      <w:rPr>
        <w:rFonts w:ascii="Arial" w:hAnsi="Arial" w:cs="Arial"/>
        <w:i/>
        <w:sz w:val="18"/>
        <w:szCs w:val="18"/>
      </w:rPr>
      <w:tab/>
    </w:r>
    <w:r w:rsidR="005429F4">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r>
    <w:r w:rsidR="0007626C">
      <w:rPr>
        <w:rFonts w:ascii="Arial" w:hAnsi="Arial" w:cs="Arial"/>
        <w:i/>
        <w:sz w:val="18"/>
        <w:szCs w:val="18"/>
      </w:rPr>
      <w:t xml:space="preserve"> </w:t>
    </w:r>
    <w:r>
      <w:rPr>
        <w:rFonts w:ascii="Arial" w:hAnsi="Arial" w:cs="Arial"/>
        <w:i/>
        <w:sz w:val="18"/>
        <w:szCs w:val="18"/>
      </w:rPr>
      <w:tab/>
      <w:t xml:space="preserve">    </w:t>
    </w:r>
    <w:r w:rsidR="005429F4">
      <w:rPr>
        <w:rFonts w:ascii="Arial" w:hAnsi="Arial" w:cs="Arial"/>
        <w:i/>
        <w:sz w:val="18"/>
        <w:szCs w:val="18"/>
      </w:rPr>
      <w:t xml:space="preserve">    </w:t>
    </w:r>
    <w:r w:rsidR="0007626C">
      <w:rPr>
        <w:rFonts w:ascii="Arial" w:hAnsi="Arial" w:cs="Arial"/>
        <w:i/>
        <w:sz w:val="18"/>
        <w:szCs w:val="18"/>
      </w:rPr>
      <w:t xml:space="preserve"> </w:t>
    </w:r>
    <w:r w:rsidR="00D67E9C" w:rsidRPr="00D67E9C">
      <w:rPr>
        <w:rFonts w:ascii="Arial" w:hAnsi="Arial" w:cs="Arial"/>
        <w:i/>
        <w:sz w:val="18"/>
        <w:szCs w:val="18"/>
      </w:rPr>
      <w:t>“Terra das Nascentes”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7857BC"/>
    <w:multiLevelType w:val="multilevel"/>
    <w:tmpl w:val="0B6A1FF6"/>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671F5D65"/>
    <w:multiLevelType w:val="hybridMultilevel"/>
    <w:tmpl w:val="273EF37A"/>
    <w:lvl w:ilvl="0" w:tplc="3A16CE5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F07"/>
    <w:rsid w:val="0007626C"/>
    <w:rsid w:val="000D79EB"/>
    <w:rsid w:val="000F30B9"/>
    <w:rsid w:val="00127509"/>
    <w:rsid w:val="00147162"/>
    <w:rsid w:val="001B3032"/>
    <w:rsid w:val="001B31FC"/>
    <w:rsid w:val="002156CC"/>
    <w:rsid w:val="00252954"/>
    <w:rsid w:val="0029189C"/>
    <w:rsid w:val="00293292"/>
    <w:rsid w:val="002A7053"/>
    <w:rsid w:val="002B5015"/>
    <w:rsid w:val="002D2477"/>
    <w:rsid w:val="002D6399"/>
    <w:rsid w:val="002F26EC"/>
    <w:rsid w:val="00300919"/>
    <w:rsid w:val="00381D5A"/>
    <w:rsid w:val="003D3C7F"/>
    <w:rsid w:val="003E7C5E"/>
    <w:rsid w:val="003F714C"/>
    <w:rsid w:val="0043299C"/>
    <w:rsid w:val="004F7FE8"/>
    <w:rsid w:val="00524345"/>
    <w:rsid w:val="00530F72"/>
    <w:rsid w:val="005429F4"/>
    <w:rsid w:val="005E15AF"/>
    <w:rsid w:val="00645F4F"/>
    <w:rsid w:val="00650847"/>
    <w:rsid w:val="00656FA6"/>
    <w:rsid w:val="006801D4"/>
    <w:rsid w:val="006863F1"/>
    <w:rsid w:val="006D56BF"/>
    <w:rsid w:val="00725AFD"/>
    <w:rsid w:val="007365DC"/>
    <w:rsid w:val="007549C3"/>
    <w:rsid w:val="007A5F07"/>
    <w:rsid w:val="007A65AC"/>
    <w:rsid w:val="008013D9"/>
    <w:rsid w:val="00803D6E"/>
    <w:rsid w:val="00824323"/>
    <w:rsid w:val="008300DE"/>
    <w:rsid w:val="008477E3"/>
    <w:rsid w:val="00852AC6"/>
    <w:rsid w:val="00877F7F"/>
    <w:rsid w:val="00887559"/>
    <w:rsid w:val="008A1A5D"/>
    <w:rsid w:val="009823BA"/>
    <w:rsid w:val="00997E2D"/>
    <w:rsid w:val="009A4760"/>
    <w:rsid w:val="009E060E"/>
    <w:rsid w:val="00A03970"/>
    <w:rsid w:val="00A665BD"/>
    <w:rsid w:val="00A912C1"/>
    <w:rsid w:val="00A97A7D"/>
    <w:rsid w:val="00AB63A8"/>
    <w:rsid w:val="00AC59D0"/>
    <w:rsid w:val="00AE5D3F"/>
    <w:rsid w:val="00B2213C"/>
    <w:rsid w:val="00B261F1"/>
    <w:rsid w:val="00B26E8C"/>
    <w:rsid w:val="00B27793"/>
    <w:rsid w:val="00B40B00"/>
    <w:rsid w:val="00B53123"/>
    <w:rsid w:val="00B64CA6"/>
    <w:rsid w:val="00BD2756"/>
    <w:rsid w:val="00C1639E"/>
    <w:rsid w:val="00C4094A"/>
    <w:rsid w:val="00CB0A28"/>
    <w:rsid w:val="00CE1D03"/>
    <w:rsid w:val="00D003B9"/>
    <w:rsid w:val="00D25B4B"/>
    <w:rsid w:val="00D4583C"/>
    <w:rsid w:val="00D542B2"/>
    <w:rsid w:val="00D67A5E"/>
    <w:rsid w:val="00D67E9C"/>
    <w:rsid w:val="00D70204"/>
    <w:rsid w:val="00D87A23"/>
    <w:rsid w:val="00DA4B48"/>
    <w:rsid w:val="00DC50F7"/>
    <w:rsid w:val="00DD0757"/>
    <w:rsid w:val="00DE386E"/>
    <w:rsid w:val="00E023D6"/>
    <w:rsid w:val="00E33698"/>
    <w:rsid w:val="00E66348"/>
    <w:rsid w:val="00E76B45"/>
    <w:rsid w:val="00E77118"/>
    <w:rsid w:val="00E82CC1"/>
    <w:rsid w:val="00E97236"/>
    <w:rsid w:val="00F37B42"/>
    <w:rsid w:val="00F520B2"/>
    <w:rsid w:val="00F57712"/>
    <w:rsid w:val="00F739C6"/>
    <w:rsid w:val="00F80B65"/>
    <w:rsid w:val="00FA03EC"/>
    <w:rsid w:val="00FB1AB8"/>
    <w:rsid w:val="00FE18F0"/>
    <w:rsid w:val="00FF51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934C0"/>
  <w15:chartTrackingRefBased/>
  <w15:docId w15:val="{DECDDA08-D061-42AA-9AA1-C11D420F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F07"/>
    <w:rPr>
      <w:rFonts w:ascii="Tahoma" w:eastAsia="Times New Roman" w:hAnsi="Tahoma"/>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E7C5E"/>
    <w:pPr>
      <w:tabs>
        <w:tab w:val="center" w:pos="4252"/>
        <w:tab w:val="right" w:pos="8504"/>
      </w:tabs>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3E7C5E"/>
  </w:style>
  <w:style w:type="paragraph" w:styleId="Rodap">
    <w:name w:val="footer"/>
    <w:basedOn w:val="Normal"/>
    <w:link w:val="RodapChar"/>
    <w:uiPriority w:val="99"/>
    <w:unhideWhenUsed/>
    <w:rsid w:val="003E7C5E"/>
    <w:pPr>
      <w:tabs>
        <w:tab w:val="center" w:pos="4252"/>
        <w:tab w:val="right" w:pos="8504"/>
      </w:tabs>
    </w:pPr>
    <w:rPr>
      <w:rFonts w:ascii="Calibri" w:eastAsia="Calibri" w:hAnsi="Calibri"/>
      <w:sz w:val="22"/>
      <w:szCs w:val="22"/>
      <w:lang w:eastAsia="en-US"/>
    </w:rPr>
  </w:style>
  <w:style w:type="character" w:customStyle="1" w:styleId="RodapChar">
    <w:name w:val="Rodapé Char"/>
    <w:basedOn w:val="Fontepargpadro"/>
    <w:link w:val="Rodap"/>
    <w:uiPriority w:val="99"/>
    <w:rsid w:val="003E7C5E"/>
  </w:style>
  <w:style w:type="character" w:styleId="Hyperlink">
    <w:name w:val="Hyperlink"/>
    <w:semiHidden/>
    <w:rsid w:val="003E7C5E"/>
    <w:rPr>
      <w:color w:val="0000FF"/>
      <w:u w:val="single"/>
    </w:rPr>
  </w:style>
  <w:style w:type="paragraph" w:styleId="Recuodecorpodetexto">
    <w:name w:val="Body Text Indent"/>
    <w:basedOn w:val="Normal"/>
    <w:link w:val="RecuodecorpodetextoChar"/>
    <w:uiPriority w:val="99"/>
    <w:rsid w:val="007A5F07"/>
    <w:pPr>
      <w:autoSpaceDE w:val="0"/>
      <w:autoSpaceDN w:val="0"/>
      <w:adjustRightInd w:val="0"/>
      <w:spacing w:line="480" w:lineRule="atLeast"/>
      <w:ind w:left="5160"/>
      <w:jc w:val="both"/>
    </w:pPr>
    <w:rPr>
      <w:rFonts w:ascii="Comic Sans MS" w:eastAsia="MS Mincho" w:hAnsi="Comic Sans MS"/>
      <w:b/>
      <w:i/>
      <w:sz w:val="28"/>
      <w:szCs w:val="24"/>
      <w:lang w:val="x-none" w:eastAsia="x-none"/>
    </w:rPr>
  </w:style>
  <w:style w:type="character" w:customStyle="1" w:styleId="RecuodecorpodetextoChar">
    <w:name w:val="Recuo de corpo de texto Char"/>
    <w:basedOn w:val="Fontepargpadro"/>
    <w:link w:val="Recuodecorpodetexto"/>
    <w:uiPriority w:val="99"/>
    <w:rsid w:val="007A5F07"/>
    <w:rPr>
      <w:rFonts w:ascii="Comic Sans MS" w:eastAsia="MS Mincho" w:hAnsi="Comic Sans MS"/>
      <w:b/>
      <w:i/>
      <w:sz w:val="28"/>
      <w:szCs w:val="24"/>
      <w:lang w:val="x-none" w:eastAsia="x-none"/>
    </w:rPr>
  </w:style>
  <w:style w:type="paragraph" w:styleId="Textodebalo">
    <w:name w:val="Balloon Text"/>
    <w:basedOn w:val="Normal"/>
    <w:link w:val="TextodebaloChar"/>
    <w:uiPriority w:val="99"/>
    <w:semiHidden/>
    <w:unhideWhenUsed/>
    <w:rsid w:val="00725AFD"/>
    <w:rPr>
      <w:rFonts w:ascii="Segoe UI" w:hAnsi="Segoe UI" w:cs="Segoe UI"/>
      <w:sz w:val="18"/>
      <w:szCs w:val="18"/>
    </w:rPr>
  </w:style>
  <w:style w:type="character" w:customStyle="1" w:styleId="TextodebaloChar">
    <w:name w:val="Texto de balão Char"/>
    <w:basedOn w:val="Fontepargpadro"/>
    <w:link w:val="Textodebalo"/>
    <w:uiPriority w:val="99"/>
    <w:semiHidden/>
    <w:rsid w:val="00725AFD"/>
    <w:rPr>
      <w:rFonts w:ascii="Segoe UI" w:eastAsia="Times New Roman" w:hAnsi="Segoe UI" w:cs="Segoe UI"/>
      <w:sz w:val="18"/>
      <w:szCs w:val="18"/>
    </w:rPr>
  </w:style>
  <w:style w:type="paragraph" w:styleId="PargrafodaLista">
    <w:name w:val="List Paragraph"/>
    <w:basedOn w:val="Normal"/>
    <w:uiPriority w:val="34"/>
    <w:qFormat/>
    <w:rsid w:val="00FE18F0"/>
    <w:pPr>
      <w:spacing w:after="200" w:line="276" w:lineRule="auto"/>
      <w:ind w:left="720"/>
      <w:contextualSpacing/>
    </w:pPr>
    <w:rPr>
      <w:rFonts w:ascii="Georgia" w:eastAsia="Georgia" w:hAnsi="Georgia"/>
      <w:sz w:val="22"/>
      <w:szCs w:val="22"/>
      <w:lang w:eastAsia="en-US"/>
    </w:rPr>
  </w:style>
  <w:style w:type="paragraph" w:styleId="SemEspaamento">
    <w:name w:val="No Spacing"/>
    <w:uiPriority w:val="1"/>
    <w:qFormat/>
    <w:rsid w:val="00FE18F0"/>
    <w:rPr>
      <w:sz w:val="22"/>
      <w:szCs w:val="22"/>
      <w:lang w:eastAsia="en-US"/>
    </w:rPr>
  </w:style>
  <w:style w:type="paragraph" w:customStyle="1" w:styleId="TableParagraph">
    <w:name w:val="Table Paragraph"/>
    <w:basedOn w:val="Normal"/>
    <w:uiPriority w:val="1"/>
    <w:qFormat/>
    <w:rsid w:val="00FE18F0"/>
    <w:pPr>
      <w:widowControl w:val="0"/>
      <w:autoSpaceDE w:val="0"/>
      <w:autoSpaceDN w:val="0"/>
      <w:ind w:left="107"/>
    </w:pPr>
    <w:rPr>
      <w:rFonts w:ascii="Arial" w:eastAsia="Arial" w:hAnsi="Arial" w:cs="Arial"/>
      <w:sz w:val="22"/>
      <w:szCs w:val="22"/>
      <w:lang w:val="pt-PT" w:eastAsia="en-US"/>
    </w:rPr>
  </w:style>
  <w:style w:type="table" w:styleId="Tabelacomgrade">
    <w:name w:val="Table Grid"/>
    <w:basedOn w:val="Tabelanormal"/>
    <w:uiPriority w:val="39"/>
    <w:rsid w:val="00530F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09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gneluttileiloes.com.b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joao@cargneluttileiloes.com.br"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cargneluttileiloes.com.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joao@cargneluttileiloes.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cargneluttileiloes.com.br"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pejucara.rs.gov.br"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gabinete@joi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Modelos\Prefeitura.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F4007-FB52-4440-92EA-AF149890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Prefeitura</Template>
  <TotalTime>1</TotalTime>
  <Pages>10</Pages>
  <Words>1958</Words>
  <Characters>10577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cp:lastModifiedBy>Conta da Microsoft</cp:lastModifiedBy>
  <cp:revision>3</cp:revision>
  <cp:lastPrinted>2022-01-18T18:13:00Z</cp:lastPrinted>
  <dcterms:created xsi:type="dcterms:W3CDTF">2022-01-18T14:05:00Z</dcterms:created>
  <dcterms:modified xsi:type="dcterms:W3CDTF">2022-01-18T18:13:00Z</dcterms:modified>
</cp:coreProperties>
</file>